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left w:w="0" w:type="dxa"/>
          <w:right w:w="0" w:type="dxa"/>
        </w:tblCellMar>
        <w:tblLook w:val="04A0" w:firstRow="1" w:lastRow="0" w:firstColumn="1" w:lastColumn="0" w:noHBand="0" w:noVBand="1"/>
      </w:tblPr>
      <w:tblGrid>
        <w:gridCol w:w="9231"/>
      </w:tblGrid>
      <w:tr w:rsidR="00E2594E" w14:paraId="721502D8" w14:textId="77777777" w:rsidTr="5DA3C048">
        <w:trPr>
          <w:trHeight w:val="6917"/>
        </w:trPr>
        <w:sdt>
          <w:sdtPr>
            <w:alias w:val="Titel"/>
            <w:tag w:val=""/>
            <w:id w:val="-1986467162"/>
            <w:placeholder>
              <w:docPart w:val="42542CAFB2C54A7FA68507FB2FFA24A3"/>
            </w:placeholder>
            <w:dataBinding w:prefixMappings="xmlns:ns0='http://purl.org/dc/elements/1.1/' xmlns:ns1='http://schemas.openxmlformats.org/package/2006/metadata/core-properties' " w:xpath="/ns1:coreProperties[1]/ns0:title[1]" w:storeItemID="{6C3C8BC8-F283-45AE-878A-BAB7291924A1}"/>
            <w:text w:multiLine="1"/>
          </w:sdtPr>
          <w:sdtContent>
            <w:tc>
              <w:tcPr>
                <w:tcW w:w="9231" w:type="dxa"/>
                <w:vAlign w:val="bottom"/>
              </w:tcPr>
              <w:p w14:paraId="60E952A9" w14:textId="1C8CE95A" w:rsidR="00E2594E" w:rsidRDefault="004A6F4F" w:rsidP="00E2594E">
                <w:pPr>
                  <w:pStyle w:val="Titel"/>
                </w:pPr>
                <w:r>
                  <w:t>Kennisgebieden-taxonomie</w:t>
                </w:r>
              </w:p>
            </w:tc>
          </w:sdtContent>
        </w:sdt>
      </w:tr>
      <w:tr w:rsidR="00E2594E" w14:paraId="4938141C" w14:textId="77777777" w:rsidTr="5DA3C048">
        <w:sdt>
          <w:sdtPr>
            <w:rPr>
              <w:sz w:val="56"/>
              <w:szCs w:val="18"/>
            </w:rPr>
            <w:alias w:val="Onderwerp"/>
            <w:tag w:val=""/>
            <w:id w:val="1047419874"/>
            <w:placeholder>
              <w:docPart w:val="9F9C83A652F343D9A0AE539C3FD74DC5"/>
            </w:placeholder>
            <w:dataBinding w:prefixMappings="xmlns:ns0='http://purl.org/dc/elements/1.1/' xmlns:ns1='http://schemas.openxmlformats.org/package/2006/metadata/core-properties' " w:xpath="/ns1:coreProperties[1]/ns0:subject[1]" w:storeItemID="{6C3C8BC8-F283-45AE-878A-BAB7291924A1}"/>
            <w:text w:multiLine="1"/>
          </w:sdtPr>
          <w:sdtContent>
            <w:tc>
              <w:tcPr>
                <w:tcW w:w="9231" w:type="dxa"/>
              </w:tcPr>
              <w:p w14:paraId="2B1B166D" w14:textId="0AB920FF" w:rsidR="00E2594E" w:rsidRDefault="00A46245" w:rsidP="00E2594E">
                <w:pPr>
                  <w:pStyle w:val="Ondertitel"/>
                </w:pPr>
                <w:r w:rsidRPr="00A46245">
                  <w:rPr>
                    <w:sz w:val="56"/>
                    <w:szCs w:val="18"/>
                  </w:rPr>
                  <w:t>Documentatie bij de kennisgebiedentaxonomie van de knowledge graph van CompetentNL</w:t>
                </w:r>
              </w:p>
            </w:tc>
          </w:sdtContent>
        </w:sdt>
      </w:tr>
    </w:tbl>
    <w:p w14:paraId="5E0738BF" w14:textId="77777777" w:rsidR="00FF1B21" w:rsidRDefault="00FF1B21"/>
    <w:p w14:paraId="128C7F52" w14:textId="77777777" w:rsidR="00FF1B21" w:rsidRDefault="00FF1B21"/>
    <w:p w14:paraId="35C86B7C" w14:textId="77777777" w:rsidR="00FF1B21" w:rsidRDefault="00FF1B21"/>
    <w:p w14:paraId="262370D2" w14:textId="77777777" w:rsidR="00FF1B21" w:rsidRDefault="00FF1B21"/>
    <w:p w14:paraId="36510666" w14:textId="52BB24F5" w:rsidR="00FF1B21" w:rsidRDefault="00FF1B21"/>
    <w:p w14:paraId="07685F13" w14:textId="77CD9329" w:rsidR="007E7471" w:rsidRDefault="0FFBBB86">
      <w:r>
        <w:t>Ju</w:t>
      </w:r>
      <w:r w:rsidR="54F9B663">
        <w:t>l</w:t>
      </w:r>
      <w:r>
        <w:t xml:space="preserve">i </w:t>
      </w:r>
      <w:r w:rsidR="4DB4F01E">
        <w:t>2026</w:t>
      </w:r>
      <w:r w:rsidR="009577E4">
        <w:br w:type="page"/>
      </w:r>
    </w:p>
    <w:p w14:paraId="7F86F9E5" w14:textId="7B5D797D" w:rsidR="00880CBF" w:rsidRPr="00E14D3A" w:rsidRDefault="00880CBF" w:rsidP="00880CBF">
      <w:pPr>
        <w:rPr>
          <w:rFonts w:asciiTheme="majorHAnsi" w:hAnsiTheme="majorHAnsi" w:cstheme="majorHAnsi"/>
          <w:b/>
          <w:bCs/>
          <w:sz w:val="48"/>
          <w:szCs w:val="48"/>
        </w:rPr>
      </w:pPr>
      <w:r w:rsidRPr="00E14D3A">
        <w:rPr>
          <w:rFonts w:asciiTheme="majorHAnsi" w:hAnsiTheme="majorHAnsi" w:cstheme="majorHAnsi"/>
          <w:b/>
          <w:bCs/>
          <w:sz w:val="48"/>
          <w:szCs w:val="48"/>
        </w:rPr>
        <w:lastRenderedPageBreak/>
        <w:t>Inhoudsopgave</w:t>
      </w:r>
    </w:p>
    <w:p w14:paraId="6E674DD9" w14:textId="0C228156" w:rsidR="00880CBF" w:rsidRDefault="00880CBF" w:rsidP="00880CBF"/>
    <w:sdt>
      <w:sdtPr>
        <w:id w:val="-793602411"/>
        <w:docPartObj>
          <w:docPartGallery w:val="Table of Contents"/>
          <w:docPartUnique/>
        </w:docPartObj>
      </w:sdtPr>
      <w:sdtEndPr>
        <w:rPr>
          <w:rFonts w:asciiTheme="minorHAnsi" w:eastAsiaTheme="minorHAnsi" w:hAnsiTheme="minorHAnsi" w:cstheme="minorBidi"/>
          <w:b/>
          <w:bCs/>
          <w:color w:val="2B4E58" w:themeColor="text1"/>
          <w:kern w:val="2"/>
          <w:sz w:val="20"/>
          <w:szCs w:val="20"/>
          <w:lang w:eastAsia="en-US"/>
          <w14:ligatures w14:val="standardContextual"/>
        </w:rPr>
      </w:sdtEndPr>
      <w:sdtContent>
        <w:p w14:paraId="78B308BF" w14:textId="50B445C1" w:rsidR="007D2541" w:rsidRDefault="007D2541">
          <w:pPr>
            <w:pStyle w:val="Kopvaninhoudsopgave"/>
          </w:pPr>
          <w:r>
            <w:t>Inhoud</w:t>
          </w:r>
        </w:p>
        <w:p w14:paraId="73726889" w14:textId="7A86FB2C" w:rsidR="007D2541" w:rsidRDefault="007D2541">
          <w:pPr>
            <w:pStyle w:val="Inhopg1"/>
            <w:rPr>
              <w:rFonts w:eastAsiaTheme="minorEastAsia"/>
              <w:noProof/>
              <w:color w:val="auto"/>
              <w:sz w:val="24"/>
              <w:szCs w:val="24"/>
              <w:lang w:eastAsia="nl-NL"/>
            </w:rPr>
          </w:pPr>
          <w:r>
            <w:fldChar w:fldCharType="begin"/>
          </w:r>
          <w:r>
            <w:instrText xml:space="preserve"> TOC \o "1-3" \h \z \u </w:instrText>
          </w:r>
          <w:r>
            <w:fldChar w:fldCharType="separate"/>
          </w:r>
          <w:hyperlink w:anchor="_Toc233189256" w:history="1">
            <w:r w:rsidRPr="00FC0975">
              <w:rPr>
                <w:rStyle w:val="Hyperlink"/>
                <w:noProof/>
              </w:rPr>
              <w:t>Inleiding</w:t>
            </w:r>
            <w:r>
              <w:rPr>
                <w:noProof/>
                <w:webHidden/>
              </w:rPr>
              <w:tab/>
            </w:r>
            <w:r>
              <w:rPr>
                <w:noProof/>
                <w:webHidden/>
              </w:rPr>
              <w:fldChar w:fldCharType="begin"/>
            </w:r>
            <w:r>
              <w:rPr>
                <w:noProof/>
                <w:webHidden/>
              </w:rPr>
              <w:instrText xml:space="preserve"> PAGEREF _Toc233189256 \h </w:instrText>
            </w:r>
            <w:r>
              <w:rPr>
                <w:noProof/>
                <w:webHidden/>
              </w:rPr>
            </w:r>
            <w:r>
              <w:rPr>
                <w:noProof/>
                <w:webHidden/>
              </w:rPr>
              <w:fldChar w:fldCharType="separate"/>
            </w:r>
            <w:r>
              <w:rPr>
                <w:noProof/>
                <w:webHidden/>
              </w:rPr>
              <w:t>3</w:t>
            </w:r>
            <w:r>
              <w:rPr>
                <w:noProof/>
                <w:webHidden/>
              </w:rPr>
              <w:fldChar w:fldCharType="end"/>
            </w:r>
          </w:hyperlink>
        </w:p>
        <w:p w14:paraId="0721409E" w14:textId="7826841D" w:rsidR="007D2541" w:rsidRDefault="007D2541">
          <w:pPr>
            <w:pStyle w:val="Inhopg2"/>
            <w:tabs>
              <w:tab w:val="right" w:leader="dot" w:pos="9231"/>
            </w:tabs>
            <w:rPr>
              <w:rFonts w:eastAsiaTheme="minorEastAsia"/>
              <w:noProof/>
              <w:color w:val="auto"/>
              <w:sz w:val="24"/>
              <w:szCs w:val="24"/>
              <w:lang w:eastAsia="nl-NL"/>
            </w:rPr>
          </w:pPr>
          <w:hyperlink w:anchor="_Toc233189257" w:history="1">
            <w:r w:rsidRPr="00FC0975">
              <w:rPr>
                <w:rStyle w:val="Hyperlink"/>
                <w:noProof/>
              </w:rPr>
              <w:t>Definitie CompetentNL kennisgebieden</w:t>
            </w:r>
            <w:r>
              <w:rPr>
                <w:noProof/>
                <w:webHidden/>
              </w:rPr>
              <w:tab/>
            </w:r>
            <w:r>
              <w:rPr>
                <w:noProof/>
                <w:webHidden/>
              </w:rPr>
              <w:fldChar w:fldCharType="begin"/>
            </w:r>
            <w:r>
              <w:rPr>
                <w:noProof/>
                <w:webHidden/>
              </w:rPr>
              <w:instrText xml:space="preserve"> PAGEREF _Toc233189257 \h </w:instrText>
            </w:r>
            <w:r>
              <w:rPr>
                <w:noProof/>
                <w:webHidden/>
              </w:rPr>
            </w:r>
            <w:r>
              <w:rPr>
                <w:noProof/>
                <w:webHidden/>
              </w:rPr>
              <w:fldChar w:fldCharType="separate"/>
            </w:r>
            <w:r>
              <w:rPr>
                <w:noProof/>
                <w:webHidden/>
              </w:rPr>
              <w:t>3</w:t>
            </w:r>
            <w:r>
              <w:rPr>
                <w:noProof/>
                <w:webHidden/>
              </w:rPr>
              <w:fldChar w:fldCharType="end"/>
            </w:r>
          </w:hyperlink>
        </w:p>
        <w:p w14:paraId="21B88FCB" w14:textId="42608134" w:rsidR="007D2541" w:rsidRDefault="007D2541">
          <w:pPr>
            <w:pStyle w:val="Inhopg3"/>
            <w:tabs>
              <w:tab w:val="right" w:leader="dot" w:pos="9231"/>
            </w:tabs>
            <w:rPr>
              <w:rFonts w:asciiTheme="minorHAnsi" w:eastAsiaTheme="minorEastAsia" w:hAnsiTheme="minorHAnsi" w:cstheme="minorBidi"/>
              <w:noProof/>
              <w:kern w:val="2"/>
              <w:sz w:val="24"/>
              <w:szCs w:val="24"/>
              <w:lang w:eastAsia="nl-NL"/>
            </w:rPr>
          </w:pPr>
          <w:hyperlink w:anchor="_Toc233189258" w:history="1">
            <w:r w:rsidRPr="00FC0975">
              <w:rPr>
                <w:rStyle w:val="Hyperlink"/>
                <w:noProof/>
              </w:rPr>
              <w:t>Doel kennisgebieden</w:t>
            </w:r>
            <w:r>
              <w:rPr>
                <w:noProof/>
                <w:webHidden/>
              </w:rPr>
              <w:tab/>
            </w:r>
            <w:r>
              <w:rPr>
                <w:noProof/>
                <w:webHidden/>
              </w:rPr>
              <w:fldChar w:fldCharType="begin"/>
            </w:r>
            <w:r>
              <w:rPr>
                <w:noProof/>
                <w:webHidden/>
              </w:rPr>
              <w:instrText xml:space="preserve"> PAGEREF _Toc233189258 \h </w:instrText>
            </w:r>
            <w:r>
              <w:rPr>
                <w:noProof/>
                <w:webHidden/>
              </w:rPr>
            </w:r>
            <w:r>
              <w:rPr>
                <w:noProof/>
                <w:webHidden/>
              </w:rPr>
              <w:fldChar w:fldCharType="separate"/>
            </w:r>
            <w:r>
              <w:rPr>
                <w:noProof/>
                <w:webHidden/>
              </w:rPr>
              <w:t>3</w:t>
            </w:r>
            <w:r>
              <w:rPr>
                <w:noProof/>
                <w:webHidden/>
              </w:rPr>
              <w:fldChar w:fldCharType="end"/>
            </w:r>
          </w:hyperlink>
        </w:p>
        <w:p w14:paraId="40712089" w14:textId="1B50D3A5" w:rsidR="007D2541" w:rsidRDefault="007D2541">
          <w:pPr>
            <w:pStyle w:val="Inhopg2"/>
            <w:tabs>
              <w:tab w:val="right" w:leader="dot" w:pos="9231"/>
            </w:tabs>
            <w:rPr>
              <w:rFonts w:eastAsiaTheme="minorEastAsia"/>
              <w:noProof/>
              <w:color w:val="auto"/>
              <w:sz w:val="24"/>
              <w:szCs w:val="24"/>
              <w:lang w:eastAsia="nl-NL"/>
            </w:rPr>
          </w:pPr>
          <w:hyperlink w:anchor="_Toc233189259" w:history="1">
            <w:r w:rsidRPr="00FC0975">
              <w:rPr>
                <w:rStyle w:val="Hyperlink"/>
                <w:noProof/>
              </w:rPr>
              <w:t>Opbouw kennisgebiedentaxonomie van CompetentNL</w:t>
            </w:r>
            <w:r>
              <w:rPr>
                <w:noProof/>
                <w:webHidden/>
              </w:rPr>
              <w:tab/>
            </w:r>
            <w:r>
              <w:rPr>
                <w:noProof/>
                <w:webHidden/>
              </w:rPr>
              <w:fldChar w:fldCharType="begin"/>
            </w:r>
            <w:r>
              <w:rPr>
                <w:noProof/>
                <w:webHidden/>
              </w:rPr>
              <w:instrText xml:space="preserve"> PAGEREF _Toc233189259 \h </w:instrText>
            </w:r>
            <w:r>
              <w:rPr>
                <w:noProof/>
                <w:webHidden/>
              </w:rPr>
            </w:r>
            <w:r>
              <w:rPr>
                <w:noProof/>
                <w:webHidden/>
              </w:rPr>
              <w:fldChar w:fldCharType="separate"/>
            </w:r>
            <w:r>
              <w:rPr>
                <w:noProof/>
                <w:webHidden/>
              </w:rPr>
              <w:t>3</w:t>
            </w:r>
            <w:r>
              <w:rPr>
                <w:noProof/>
                <w:webHidden/>
              </w:rPr>
              <w:fldChar w:fldCharType="end"/>
            </w:r>
          </w:hyperlink>
        </w:p>
        <w:p w14:paraId="4EF9EDAD" w14:textId="158CAB97" w:rsidR="007D2541" w:rsidRDefault="007D2541">
          <w:pPr>
            <w:pStyle w:val="Inhopg3"/>
            <w:tabs>
              <w:tab w:val="right" w:leader="dot" w:pos="9231"/>
            </w:tabs>
            <w:rPr>
              <w:rFonts w:asciiTheme="minorHAnsi" w:eastAsiaTheme="minorEastAsia" w:hAnsiTheme="minorHAnsi" w:cstheme="minorBidi"/>
              <w:noProof/>
              <w:kern w:val="2"/>
              <w:sz w:val="24"/>
              <w:szCs w:val="24"/>
              <w:lang w:eastAsia="nl-NL"/>
            </w:rPr>
          </w:pPr>
          <w:hyperlink w:anchor="_Toc233189260" w:history="1">
            <w:r w:rsidRPr="00FC0975">
              <w:rPr>
                <w:rStyle w:val="Hyperlink"/>
                <w:noProof/>
              </w:rPr>
              <w:t>ISCED-F 2013</w:t>
            </w:r>
            <w:r>
              <w:rPr>
                <w:noProof/>
                <w:webHidden/>
              </w:rPr>
              <w:tab/>
            </w:r>
            <w:r>
              <w:rPr>
                <w:noProof/>
                <w:webHidden/>
              </w:rPr>
              <w:fldChar w:fldCharType="begin"/>
            </w:r>
            <w:r>
              <w:rPr>
                <w:noProof/>
                <w:webHidden/>
              </w:rPr>
              <w:instrText xml:space="preserve"> PAGEREF _Toc233189260 \h </w:instrText>
            </w:r>
            <w:r>
              <w:rPr>
                <w:noProof/>
                <w:webHidden/>
              </w:rPr>
            </w:r>
            <w:r>
              <w:rPr>
                <w:noProof/>
                <w:webHidden/>
              </w:rPr>
              <w:fldChar w:fldCharType="separate"/>
            </w:r>
            <w:r>
              <w:rPr>
                <w:noProof/>
                <w:webHidden/>
              </w:rPr>
              <w:t>4</w:t>
            </w:r>
            <w:r>
              <w:rPr>
                <w:noProof/>
                <w:webHidden/>
              </w:rPr>
              <w:fldChar w:fldCharType="end"/>
            </w:r>
          </w:hyperlink>
        </w:p>
        <w:p w14:paraId="651FF1BE" w14:textId="13E9A995" w:rsidR="007D2541" w:rsidRDefault="007D2541">
          <w:pPr>
            <w:pStyle w:val="Inhopg3"/>
            <w:tabs>
              <w:tab w:val="right" w:leader="dot" w:pos="9231"/>
            </w:tabs>
            <w:rPr>
              <w:rFonts w:asciiTheme="minorHAnsi" w:eastAsiaTheme="minorEastAsia" w:hAnsiTheme="minorHAnsi" w:cstheme="minorBidi"/>
              <w:noProof/>
              <w:kern w:val="2"/>
              <w:sz w:val="24"/>
              <w:szCs w:val="24"/>
              <w:lang w:eastAsia="nl-NL"/>
            </w:rPr>
          </w:pPr>
          <w:hyperlink w:anchor="_Toc233189261" w:history="1">
            <w:r w:rsidRPr="00FC0975">
              <w:rPr>
                <w:rStyle w:val="Hyperlink"/>
                <w:noProof/>
              </w:rPr>
              <w:t>ESCO Knowledge</w:t>
            </w:r>
            <w:r>
              <w:rPr>
                <w:noProof/>
                <w:webHidden/>
              </w:rPr>
              <w:tab/>
            </w:r>
            <w:r>
              <w:rPr>
                <w:noProof/>
                <w:webHidden/>
              </w:rPr>
              <w:fldChar w:fldCharType="begin"/>
            </w:r>
            <w:r>
              <w:rPr>
                <w:noProof/>
                <w:webHidden/>
              </w:rPr>
              <w:instrText xml:space="preserve"> PAGEREF _Toc233189261 \h </w:instrText>
            </w:r>
            <w:r>
              <w:rPr>
                <w:noProof/>
                <w:webHidden/>
              </w:rPr>
            </w:r>
            <w:r>
              <w:rPr>
                <w:noProof/>
                <w:webHidden/>
              </w:rPr>
              <w:fldChar w:fldCharType="separate"/>
            </w:r>
            <w:r>
              <w:rPr>
                <w:noProof/>
                <w:webHidden/>
              </w:rPr>
              <w:t>4</w:t>
            </w:r>
            <w:r>
              <w:rPr>
                <w:noProof/>
                <w:webHidden/>
              </w:rPr>
              <w:fldChar w:fldCharType="end"/>
            </w:r>
          </w:hyperlink>
        </w:p>
        <w:p w14:paraId="1589F572" w14:textId="67CE6933" w:rsidR="007D2541" w:rsidRDefault="007D2541">
          <w:pPr>
            <w:pStyle w:val="Inhopg3"/>
            <w:tabs>
              <w:tab w:val="right" w:leader="dot" w:pos="9231"/>
            </w:tabs>
            <w:rPr>
              <w:rFonts w:asciiTheme="minorHAnsi" w:eastAsiaTheme="minorEastAsia" w:hAnsiTheme="minorHAnsi" w:cstheme="minorBidi"/>
              <w:noProof/>
              <w:kern w:val="2"/>
              <w:sz w:val="24"/>
              <w:szCs w:val="24"/>
              <w:lang w:eastAsia="nl-NL"/>
            </w:rPr>
          </w:pPr>
          <w:hyperlink w:anchor="_Toc233189262" w:history="1">
            <w:r w:rsidRPr="00FC0975">
              <w:rPr>
                <w:rStyle w:val="Hyperlink"/>
                <w:noProof/>
              </w:rPr>
              <w:t>CBS-rubrieken</w:t>
            </w:r>
            <w:r>
              <w:rPr>
                <w:noProof/>
                <w:webHidden/>
              </w:rPr>
              <w:tab/>
            </w:r>
            <w:r>
              <w:rPr>
                <w:noProof/>
                <w:webHidden/>
              </w:rPr>
              <w:fldChar w:fldCharType="begin"/>
            </w:r>
            <w:r>
              <w:rPr>
                <w:noProof/>
                <w:webHidden/>
              </w:rPr>
              <w:instrText xml:space="preserve"> PAGEREF _Toc233189262 \h </w:instrText>
            </w:r>
            <w:r>
              <w:rPr>
                <w:noProof/>
                <w:webHidden/>
              </w:rPr>
            </w:r>
            <w:r>
              <w:rPr>
                <w:noProof/>
                <w:webHidden/>
              </w:rPr>
              <w:fldChar w:fldCharType="separate"/>
            </w:r>
            <w:r>
              <w:rPr>
                <w:noProof/>
                <w:webHidden/>
              </w:rPr>
              <w:t>4</w:t>
            </w:r>
            <w:r>
              <w:rPr>
                <w:noProof/>
                <w:webHidden/>
              </w:rPr>
              <w:fldChar w:fldCharType="end"/>
            </w:r>
          </w:hyperlink>
        </w:p>
        <w:p w14:paraId="6899CDB6" w14:textId="3A4302E3" w:rsidR="007D2541" w:rsidRDefault="007D2541">
          <w:pPr>
            <w:pStyle w:val="Inhopg2"/>
            <w:tabs>
              <w:tab w:val="right" w:leader="dot" w:pos="9231"/>
            </w:tabs>
            <w:rPr>
              <w:rFonts w:eastAsiaTheme="minorEastAsia"/>
              <w:noProof/>
              <w:color w:val="auto"/>
              <w:sz w:val="24"/>
              <w:szCs w:val="24"/>
              <w:lang w:eastAsia="nl-NL"/>
            </w:rPr>
          </w:pPr>
          <w:hyperlink w:anchor="_Toc233189263" w:history="1">
            <w:r w:rsidRPr="00FC0975">
              <w:rPr>
                <w:rStyle w:val="Hyperlink"/>
                <w:noProof/>
              </w:rPr>
              <w:t>Adaptatie</w:t>
            </w:r>
            <w:r>
              <w:rPr>
                <w:noProof/>
                <w:webHidden/>
              </w:rPr>
              <w:tab/>
            </w:r>
            <w:r>
              <w:rPr>
                <w:noProof/>
                <w:webHidden/>
              </w:rPr>
              <w:fldChar w:fldCharType="begin"/>
            </w:r>
            <w:r>
              <w:rPr>
                <w:noProof/>
                <w:webHidden/>
              </w:rPr>
              <w:instrText xml:space="preserve"> PAGEREF _Toc233189263 \h </w:instrText>
            </w:r>
            <w:r>
              <w:rPr>
                <w:noProof/>
                <w:webHidden/>
              </w:rPr>
            </w:r>
            <w:r>
              <w:rPr>
                <w:noProof/>
                <w:webHidden/>
              </w:rPr>
              <w:fldChar w:fldCharType="separate"/>
            </w:r>
            <w:r>
              <w:rPr>
                <w:noProof/>
                <w:webHidden/>
              </w:rPr>
              <w:t>4</w:t>
            </w:r>
            <w:r>
              <w:rPr>
                <w:noProof/>
                <w:webHidden/>
              </w:rPr>
              <w:fldChar w:fldCharType="end"/>
            </w:r>
          </w:hyperlink>
        </w:p>
        <w:p w14:paraId="6F759AE7" w14:textId="23F347FA" w:rsidR="007D2541" w:rsidRDefault="007D2541">
          <w:pPr>
            <w:pStyle w:val="Inhopg2"/>
            <w:tabs>
              <w:tab w:val="right" w:leader="dot" w:pos="9231"/>
            </w:tabs>
            <w:rPr>
              <w:rFonts w:eastAsiaTheme="minorEastAsia"/>
              <w:noProof/>
              <w:color w:val="auto"/>
              <w:sz w:val="24"/>
              <w:szCs w:val="24"/>
              <w:lang w:eastAsia="nl-NL"/>
            </w:rPr>
          </w:pPr>
          <w:hyperlink w:anchor="_Toc233189264" w:history="1">
            <w:r w:rsidRPr="00FC0975">
              <w:rPr>
                <w:rStyle w:val="Hyperlink"/>
                <w:noProof/>
              </w:rPr>
              <w:t>Werkwijze ontwikkeling kennisgebieden</w:t>
            </w:r>
            <w:r>
              <w:rPr>
                <w:noProof/>
                <w:webHidden/>
              </w:rPr>
              <w:tab/>
            </w:r>
            <w:r>
              <w:rPr>
                <w:noProof/>
                <w:webHidden/>
              </w:rPr>
              <w:fldChar w:fldCharType="begin"/>
            </w:r>
            <w:r>
              <w:rPr>
                <w:noProof/>
                <w:webHidden/>
              </w:rPr>
              <w:instrText xml:space="preserve"> PAGEREF _Toc233189264 \h </w:instrText>
            </w:r>
            <w:r>
              <w:rPr>
                <w:noProof/>
                <w:webHidden/>
              </w:rPr>
            </w:r>
            <w:r>
              <w:rPr>
                <w:noProof/>
                <w:webHidden/>
              </w:rPr>
              <w:fldChar w:fldCharType="separate"/>
            </w:r>
            <w:r>
              <w:rPr>
                <w:noProof/>
                <w:webHidden/>
              </w:rPr>
              <w:t>5</w:t>
            </w:r>
            <w:r>
              <w:rPr>
                <w:noProof/>
                <w:webHidden/>
              </w:rPr>
              <w:fldChar w:fldCharType="end"/>
            </w:r>
          </w:hyperlink>
        </w:p>
        <w:p w14:paraId="0DC47D51" w14:textId="405F4F3A" w:rsidR="007D2541" w:rsidRDefault="007D2541">
          <w:pPr>
            <w:pStyle w:val="Inhopg2"/>
            <w:tabs>
              <w:tab w:val="right" w:leader="dot" w:pos="9231"/>
            </w:tabs>
            <w:rPr>
              <w:rFonts w:eastAsiaTheme="minorEastAsia"/>
              <w:noProof/>
              <w:color w:val="auto"/>
              <w:sz w:val="24"/>
              <w:szCs w:val="24"/>
              <w:lang w:eastAsia="nl-NL"/>
            </w:rPr>
          </w:pPr>
          <w:hyperlink w:anchor="_Toc233189265" w:history="1">
            <w:r w:rsidRPr="00FC0975">
              <w:rPr>
                <w:rStyle w:val="Hyperlink"/>
                <w:noProof/>
              </w:rPr>
              <w:t>Kennisgebieden en niveau</w:t>
            </w:r>
            <w:r>
              <w:rPr>
                <w:noProof/>
                <w:webHidden/>
              </w:rPr>
              <w:tab/>
            </w:r>
            <w:r>
              <w:rPr>
                <w:noProof/>
                <w:webHidden/>
              </w:rPr>
              <w:fldChar w:fldCharType="begin"/>
            </w:r>
            <w:r>
              <w:rPr>
                <w:noProof/>
                <w:webHidden/>
              </w:rPr>
              <w:instrText xml:space="preserve"> PAGEREF _Toc233189265 \h </w:instrText>
            </w:r>
            <w:r>
              <w:rPr>
                <w:noProof/>
                <w:webHidden/>
              </w:rPr>
            </w:r>
            <w:r>
              <w:rPr>
                <w:noProof/>
                <w:webHidden/>
              </w:rPr>
              <w:fldChar w:fldCharType="separate"/>
            </w:r>
            <w:r>
              <w:rPr>
                <w:noProof/>
                <w:webHidden/>
              </w:rPr>
              <w:t>6</w:t>
            </w:r>
            <w:r>
              <w:rPr>
                <w:noProof/>
                <w:webHidden/>
              </w:rPr>
              <w:fldChar w:fldCharType="end"/>
            </w:r>
          </w:hyperlink>
        </w:p>
        <w:p w14:paraId="46084765" w14:textId="7B0C0351" w:rsidR="007D2541" w:rsidRDefault="007D2541">
          <w:pPr>
            <w:pStyle w:val="Inhopg1"/>
            <w:rPr>
              <w:rFonts w:eastAsiaTheme="minorEastAsia"/>
              <w:noProof/>
              <w:color w:val="auto"/>
              <w:sz w:val="24"/>
              <w:szCs w:val="24"/>
              <w:lang w:eastAsia="nl-NL"/>
            </w:rPr>
          </w:pPr>
          <w:hyperlink w:anchor="_Toc233189266" w:history="1">
            <w:r w:rsidRPr="00FC0975">
              <w:rPr>
                <w:rStyle w:val="Hyperlink"/>
                <w:noProof/>
              </w:rPr>
              <w:t>Kennisgebiedentaxonomie</w:t>
            </w:r>
            <w:r>
              <w:rPr>
                <w:noProof/>
                <w:webHidden/>
              </w:rPr>
              <w:tab/>
            </w:r>
            <w:r>
              <w:rPr>
                <w:noProof/>
                <w:webHidden/>
              </w:rPr>
              <w:fldChar w:fldCharType="begin"/>
            </w:r>
            <w:r>
              <w:rPr>
                <w:noProof/>
                <w:webHidden/>
              </w:rPr>
              <w:instrText xml:space="preserve"> PAGEREF _Toc233189266 \h </w:instrText>
            </w:r>
            <w:r>
              <w:rPr>
                <w:noProof/>
                <w:webHidden/>
              </w:rPr>
            </w:r>
            <w:r>
              <w:rPr>
                <w:noProof/>
                <w:webHidden/>
              </w:rPr>
              <w:fldChar w:fldCharType="separate"/>
            </w:r>
            <w:r>
              <w:rPr>
                <w:noProof/>
                <w:webHidden/>
              </w:rPr>
              <w:t>7</w:t>
            </w:r>
            <w:r>
              <w:rPr>
                <w:noProof/>
                <w:webHidden/>
              </w:rPr>
              <w:fldChar w:fldCharType="end"/>
            </w:r>
          </w:hyperlink>
        </w:p>
        <w:p w14:paraId="46A7C5A8" w14:textId="6599CA2F" w:rsidR="007D2541" w:rsidRDefault="007D2541">
          <w:pPr>
            <w:pStyle w:val="Inhopg2"/>
            <w:tabs>
              <w:tab w:val="right" w:leader="dot" w:pos="9231"/>
            </w:tabs>
            <w:rPr>
              <w:rFonts w:eastAsiaTheme="minorEastAsia"/>
              <w:noProof/>
              <w:color w:val="auto"/>
              <w:sz w:val="24"/>
              <w:szCs w:val="24"/>
              <w:lang w:eastAsia="nl-NL"/>
            </w:rPr>
          </w:pPr>
          <w:hyperlink w:anchor="_Toc233189267" w:history="1">
            <w:r w:rsidRPr="00FC0975">
              <w:rPr>
                <w:rStyle w:val="Hyperlink"/>
                <w:noProof/>
              </w:rPr>
              <w:t>Lagen 1, 2 en 3 van de kennisgebiedentaxonomie</w:t>
            </w:r>
            <w:r>
              <w:rPr>
                <w:noProof/>
                <w:webHidden/>
              </w:rPr>
              <w:tab/>
            </w:r>
            <w:r>
              <w:rPr>
                <w:noProof/>
                <w:webHidden/>
              </w:rPr>
              <w:fldChar w:fldCharType="begin"/>
            </w:r>
            <w:r>
              <w:rPr>
                <w:noProof/>
                <w:webHidden/>
              </w:rPr>
              <w:instrText xml:space="preserve"> PAGEREF _Toc233189267 \h </w:instrText>
            </w:r>
            <w:r>
              <w:rPr>
                <w:noProof/>
                <w:webHidden/>
              </w:rPr>
            </w:r>
            <w:r>
              <w:rPr>
                <w:noProof/>
                <w:webHidden/>
              </w:rPr>
              <w:fldChar w:fldCharType="separate"/>
            </w:r>
            <w:r>
              <w:rPr>
                <w:noProof/>
                <w:webHidden/>
              </w:rPr>
              <w:t>7</w:t>
            </w:r>
            <w:r>
              <w:rPr>
                <w:noProof/>
                <w:webHidden/>
              </w:rPr>
              <w:fldChar w:fldCharType="end"/>
            </w:r>
          </w:hyperlink>
        </w:p>
        <w:p w14:paraId="07638113" w14:textId="197F7E4F" w:rsidR="007D2541" w:rsidRPr="007D2541" w:rsidRDefault="007D2541" w:rsidP="007D2541">
          <w:pPr>
            <w:pStyle w:val="Inhopg2"/>
            <w:tabs>
              <w:tab w:val="right" w:leader="dot" w:pos="9231"/>
            </w:tabs>
            <w:rPr>
              <w:rFonts w:eastAsiaTheme="minorEastAsia"/>
              <w:noProof/>
              <w:color w:val="auto"/>
              <w:sz w:val="24"/>
              <w:szCs w:val="24"/>
              <w:lang w:eastAsia="nl-NL"/>
            </w:rPr>
          </w:pPr>
          <w:hyperlink w:anchor="_Toc233189268" w:history="1">
            <w:r w:rsidRPr="00FC0975">
              <w:rPr>
                <w:rStyle w:val="Hyperlink"/>
                <w:noProof/>
              </w:rPr>
              <w:t>Laag 4 van de kennisgebiedentaxonomie</w:t>
            </w:r>
            <w:r>
              <w:rPr>
                <w:noProof/>
                <w:webHidden/>
              </w:rPr>
              <w:tab/>
            </w:r>
            <w:r>
              <w:rPr>
                <w:noProof/>
                <w:webHidden/>
              </w:rPr>
              <w:fldChar w:fldCharType="begin"/>
            </w:r>
            <w:r>
              <w:rPr>
                <w:noProof/>
                <w:webHidden/>
              </w:rPr>
              <w:instrText xml:space="preserve"> PAGEREF _Toc233189268 \h </w:instrText>
            </w:r>
            <w:r>
              <w:rPr>
                <w:noProof/>
                <w:webHidden/>
              </w:rPr>
            </w:r>
            <w:r>
              <w:rPr>
                <w:noProof/>
                <w:webHidden/>
              </w:rPr>
              <w:fldChar w:fldCharType="separate"/>
            </w:r>
            <w:r>
              <w:rPr>
                <w:noProof/>
                <w:webHidden/>
              </w:rPr>
              <w:t>7</w:t>
            </w:r>
            <w:r>
              <w:rPr>
                <w:noProof/>
                <w:webHidden/>
              </w:rPr>
              <w:fldChar w:fldCharType="end"/>
            </w:r>
          </w:hyperlink>
          <w:r>
            <w:rPr>
              <w:b/>
              <w:bCs/>
            </w:rPr>
            <w:fldChar w:fldCharType="end"/>
          </w:r>
        </w:p>
      </w:sdtContent>
    </w:sdt>
    <w:p w14:paraId="03A163AC" w14:textId="61EDBE86" w:rsidR="009577E4" w:rsidRDefault="009577E4" w:rsidP="007304AA">
      <w:pPr>
        <w:pStyle w:val="Inhopg2"/>
        <w:tabs>
          <w:tab w:val="right" w:leader="dot" w:pos="9225"/>
        </w:tabs>
        <w:ind w:left="0"/>
      </w:pPr>
    </w:p>
    <w:p w14:paraId="0CE3888A" w14:textId="77777777" w:rsidR="009577E4" w:rsidRDefault="009577E4"/>
    <w:p w14:paraId="5DD6B0DB" w14:textId="77777777" w:rsidR="007304AA" w:rsidRDefault="007304AA"/>
    <w:p w14:paraId="5298DA53" w14:textId="244D53A3" w:rsidR="00357039" w:rsidRDefault="009577E4" w:rsidP="09EB72AF">
      <w:pPr>
        <w:rPr>
          <w:rFonts w:asciiTheme="minorHAnsi" w:hAnsiTheme="minorHAnsi" w:cstheme="minorBidi"/>
          <w:color w:val="2B4E58" w:themeColor="text1"/>
          <w:kern w:val="2"/>
          <w:sz w:val="20"/>
          <w:szCs w:val="20"/>
        </w:rPr>
      </w:pPr>
      <w:r>
        <w:t xml:space="preserve"> </w:t>
      </w:r>
      <w:r>
        <w:br w:type="page"/>
      </w:r>
    </w:p>
    <w:p w14:paraId="0C8F5D61" w14:textId="0D07267C" w:rsidR="00403FFB" w:rsidRDefault="00B9737D" w:rsidP="104F9162">
      <w:pPr>
        <w:pStyle w:val="Kop1"/>
      </w:pPr>
      <w:bookmarkStart w:id="0" w:name="_Toc222327511"/>
      <w:bookmarkStart w:id="1" w:name="_Toc233189256"/>
      <w:r>
        <w:lastRenderedPageBreak/>
        <w:t>Inleiding</w:t>
      </w:r>
      <w:bookmarkEnd w:id="0"/>
      <w:bookmarkEnd w:id="1"/>
    </w:p>
    <w:p w14:paraId="2A6B1CE5" w14:textId="1F2EF945" w:rsidR="00403FFB" w:rsidRDefault="00403FFB" w:rsidP="69EA0435">
      <w:pPr>
        <w:pStyle w:val="Kop2"/>
      </w:pPr>
      <w:bookmarkStart w:id="2" w:name="_Toc222327512"/>
      <w:bookmarkStart w:id="3" w:name="_Toc233189257"/>
      <w:r>
        <w:t>Definitie</w:t>
      </w:r>
      <w:r w:rsidR="3A00B6EE">
        <w:t xml:space="preserve"> CompetentNL kennisgebieden</w:t>
      </w:r>
      <w:bookmarkEnd w:id="2"/>
      <w:bookmarkEnd w:id="3"/>
      <w:r w:rsidR="3A00B6EE">
        <w:t xml:space="preserve"> </w:t>
      </w:r>
    </w:p>
    <w:p w14:paraId="41A53C16" w14:textId="3C8018BD" w:rsidR="00403FFB" w:rsidRDefault="1FFB8BD3" w:rsidP="003B7693">
      <w:pPr>
        <w:spacing w:line="259" w:lineRule="auto"/>
      </w:pPr>
      <w:r>
        <w:t>D</w:t>
      </w:r>
      <w:r w:rsidR="00403FFB">
        <w:t xml:space="preserve">e definitie van </w:t>
      </w:r>
      <w:r w:rsidR="185164B6">
        <w:t xml:space="preserve">kennisgebieden is </w:t>
      </w:r>
      <w:r w:rsidR="06C7B43F">
        <w:t>gebaseerd</w:t>
      </w:r>
      <w:r w:rsidR="185164B6">
        <w:t xml:space="preserve"> op </w:t>
      </w:r>
      <w:r w:rsidR="6679BC50">
        <w:t>het European Qualification Framework (EQF</w:t>
      </w:r>
      <w:r w:rsidR="00403FFB" w:rsidRPr="69AC038A">
        <w:rPr>
          <w:rStyle w:val="Voetnootmarkering"/>
        </w:rPr>
        <w:footnoteReference w:id="2"/>
      </w:r>
      <w:r w:rsidR="6679BC50">
        <w:t>)</w:t>
      </w:r>
      <w:r w:rsidR="79657C5D">
        <w:t xml:space="preserve"> </w:t>
      </w:r>
      <w:r w:rsidR="37724506">
        <w:t>rondom kennis</w:t>
      </w:r>
      <w:r w:rsidR="00403FFB">
        <w:t>:</w:t>
      </w:r>
    </w:p>
    <w:p w14:paraId="2593E7CF" w14:textId="77777777" w:rsidR="00D07293" w:rsidRDefault="00D07293" w:rsidP="003B7693">
      <w:pPr>
        <w:spacing w:line="259" w:lineRule="auto"/>
      </w:pPr>
    </w:p>
    <w:p w14:paraId="74C434DD" w14:textId="77777777" w:rsidR="00D07293" w:rsidRPr="00D07293" w:rsidRDefault="00D07293" w:rsidP="00D07293">
      <w:pPr>
        <w:spacing w:line="259" w:lineRule="auto"/>
      </w:pPr>
      <w:r w:rsidRPr="00D07293">
        <w:rPr>
          <w:b/>
          <w:bCs/>
        </w:rPr>
        <w:t>Kennisgebied (Knowledge Area)</w:t>
      </w:r>
    </w:p>
    <w:p w14:paraId="262CE75E" w14:textId="77777777" w:rsidR="00D07293" w:rsidRPr="00D07293" w:rsidRDefault="00D07293">
      <w:pPr>
        <w:numPr>
          <w:ilvl w:val="0"/>
          <w:numId w:val="14"/>
        </w:numPr>
        <w:spacing w:line="259" w:lineRule="auto"/>
      </w:pPr>
      <w:r w:rsidRPr="00D07293">
        <w:t xml:space="preserve">Definitie: </w:t>
      </w:r>
    </w:p>
    <w:p w14:paraId="23B4B5FA" w14:textId="77777777" w:rsidR="00D07293" w:rsidRPr="00D07293" w:rsidRDefault="00D07293">
      <w:pPr>
        <w:numPr>
          <w:ilvl w:val="1"/>
          <w:numId w:val="14"/>
        </w:numPr>
        <w:spacing w:line="259" w:lineRule="auto"/>
      </w:pPr>
      <w:r w:rsidRPr="00D07293">
        <w:t xml:space="preserve">Een </w:t>
      </w:r>
      <w:r w:rsidRPr="00D07293">
        <w:rPr>
          <w:i/>
          <w:iCs/>
        </w:rPr>
        <w:t>Kennisgebied</w:t>
      </w:r>
      <w:r w:rsidRPr="00D07293">
        <w:t xml:space="preserve"> is een type </w:t>
      </w:r>
      <w:r w:rsidRPr="00D07293">
        <w:rPr>
          <w:b/>
          <w:bCs/>
        </w:rPr>
        <w:t>skill</w:t>
      </w:r>
      <w:r w:rsidRPr="00D07293">
        <w:t xml:space="preserve"> dat een goed afgebakend cluster betreft van inhoudelijke verwante vakspecifieke feiten, principes, theorieën en praktijken die een individu nodig heeft om een specifieke taak binnen de context van een beroep of functie te kunnen uitvoeren.</w:t>
      </w:r>
    </w:p>
    <w:p w14:paraId="66B5ED78" w14:textId="77777777" w:rsidR="00D07293" w:rsidRPr="00D07293" w:rsidRDefault="00D07293">
      <w:pPr>
        <w:numPr>
          <w:ilvl w:val="0"/>
          <w:numId w:val="14"/>
        </w:numPr>
        <w:spacing w:line="259" w:lineRule="auto"/>
      </w:pPr>
      <w:r w:rsidRPr="00D07293">
        <w:t xml:space="preserve">Toelichting: </w:t>
      </w:r>
    </w:p>
    <w:p w14:paraId="6C63F087" w14:textId="77777777" w:rsidR="00D07293" w:rsidRPr="00D07293" w:rsidRDefault="00D07293">
      <w:pPr>
        <w:numPr>
          <w:ilvl w:val="1"/>
          <w:numId w:val="14"/>
        </w:numPr>
        <w:spacing w:line="259" w:lineRule="auto"/>
      </w:pPr>
      <w:r w:rsidRPr="00D07293">
        <w:t>Kennis kan worden ontwikkeld door middel van opleiding (formeel of non-formeel) of (werk)ervaring.</w:t>
      </w:r>
    </w:p>
    <w:p w14:paraId="480D9852" w14:textId="68247325" w:rsidR="69EA0435" w:rsidRPr="003B7693" w:rsidRDefault="4FB2224A" w:rsidP="3606B3F1">
      <w:pPr>
        <w:pStyle w:val="Kop3"/>
      </w:pPr>
      <w:bookmarkStart w:id="4" w:name="_Toc233189258"/>
      <w:r>
        <w:t>Doel kennisgebieden</w:t>
      </w:r>
      <w:bookmarkEnd w:id="4"/>
    </w:p>
    <w:p w14:paraId="2FD7D76B" w14:textId="68A42130" w:rsidR="14309711" w:rsidRDefault="482DC46E">
      <w:pPr>
        <w:rPr>
          <w:highlight w:val="yellow"/>
        </w:rPr>
      </w:pPr>
      <w:r>
        <w:t>De kennisgebieden in de taxonomie van CompetentNL vormen een gestructureerde ordening van domeinspecifieke kennis die relevant is binnen een bepaald beroep of vakgebied. Ze geven richting aan wat iemand moet weten om effectief te kunnen functioneren binnen een werk- of leercontext. In samenhang met vaardigheden</w:t>
      </w:r>
      <w:r w:rsidR="7C3D6BEE">
        <w:t xml:space="preserve"> en </w:t>
      </w:r>
      <w:r w:rsidR="7B9961B4">
        <w:t>talen</w:t>
      </w:r>
      <w:r>
        <w:t>, vormen de kennisgebieden één van de pijlers van beroepsbekwaamheid.</w:t>
      </w:r>
    </w:p>
    <w:p w14:paraId="081A92D3" w14:textId="1090BDCB" w:rsidR="21FCD133" w:rsidRDefault="21FCD133" w:rsidP="21FCD133"/>
    <w:p w14:paraId="57CB137C" w14:textId="69D01BCC" w:rsidR="14309711" w:rsidRDefault="14309711" w:rsidP="003B7693">
      <w:pPr>
        <w:spacing w:line="259" w:lineRule="auto"/>
      </w:pPr>
      <w:r>
        <w:t>Vaardigheden kunnen nooit los worden gezien van de context waarin ze worden toegepast</w:t>
      </w:r>
      <w:r w:rsidR="02F5CCB2">
        <w:t>. Z</w:t>
      </w:r>
      <w:r>
        <w:t>e krijgen pas betekenis in relatie tot concrete kennis en situaties. Juist daar bieden de kennisgebieden een waardevol kader: ze helpen om vaardigheden te duiden</w:t>
      </w:r>
      <w:r w:rsidR="53497870">
        <w:t>.</w:t>
      </w:r>
      <w:r>
        <w:t xml:space="preserve"> Daarmee ondersteunen ze de beweging naar een skills-based arbeidsmarkt, waarin niet diploma’s maar kennis, vaardigheden en leervermogen centraal staan.</w:t>
      </w:r>
    </w:p>
    <w:p w14:paraId="2211A43C" w14:textId="7DFCF9DD" w:rsidR="00403FFB" w:rsidRDefault="64CF987F" w:rsidP="003B7693">
      <w:pPr>
        <w:pStyle w:val="Kop2"/>
        <w:spacing w:line="259" w:lineRule="auto"/>
      </w:pPr>
      <w:bookmarkStart w:id="5" w:name="_Toc222327513"/>
      <w:bookmarkStart w:id="6" w:name="_Toc233189259"/>
      <w:r>
        <w:t xml:space="preserve">Opbouw </w:t>
      </w:r>
      <w:r w:rsidR="00403FFB">
        <w:t>kennisgebieden</w:t>
      </w:r>
      <w:r w:rsidR="794F37CA">
        <w:t>taxonomie</w:t>
      </w:r>
      <w:r w:rsidR="00403FFB">
        <w:t xml:space="preserve"> van CompetentNL</w:t>
      </w:r>
      <w:bookmarkEnd w:id="5"/>
      <w:bookmarkEnd w:id="6"/>
    </w:p>
    <w:p w14:paraId="56261A97" w14:textId="4F9C747C" w:rsidR="00403FFB" w:rsidRDefault="02720504" w:rsidP="23970E91">
      <w:pPr>
        <w:spacing w:line="259" w:lineRule="auto"/>
      </w:pPr>
      <w:r>
        <w:t xml:space="preserve">CompetentNL is zoveel mogelijk gebaseerd op bestaande standaarden. </w:t>
      </w:r>
      <w:r w:rsidR="7DA89673">
        <w:t>Voor</w:t>
      </w:r>
      <w:r w:rsidR="00403FFB">
        <w:t xml:space="preserve"> de kennisgebiedentaxonomie</w:t>
      </w:r>
      <w:r w:rsidR="359A91E6">
        <w:t xml:space="preserve"> zijn dat</w:t>
      </w:r>
      <w:r w:rsidR="00403FFB">
        <w:t xml:space="preserve"> ISCED-F 2013, ESCO en CBS</w:t>
      </w:r>
      <w:r w:rsidR="37130855">
        <w:t>-</w:t>
      </w:r>
      <w:r w:rsidR="00403FFB">
        <w:t>rubrieken.</w:t>
      </w:r>
      <w:r w:rsidR="003B7693">
        <w:t xml:space="preserve"> Hieronder volgt een korte toelichting van de standaarden en hoe CompetentNL het heeft geadapteerd.</w:t>
      </w:r>
    </w:p>
    <w:p w14:paraId="05E2B871" w14:textId="77777777" w:rsidR="00403FFB" w:rsidRDefault="00403FFB" w:rsidP="00D07293">
      <w:pPr>
        <w:pStyle w:val="Kop3"/>
      </w:pPr>
      <w:bookmarkStart w:id="7" w:name="_Toc233189260"/>
      <w:r>
        <w:lastRenderedPageBreak/>
        <w:t>ISCED-F 2013</w:t>
      </w:r>
      <w:bookmarkEnd w:id="7"/>
    </w:p>
    <w:p w14:paraId="68D2036B" w14:textId="0B22585E" w:rsidR="39AB539D" w:rsidRDefault="39AB539D" w:rsidP="7E19EDA1">
      <w:pPr>
        <w:keepNext/>
        <w:keepLines/>
      </w:pPr>
      <w:r>
        <w:t>De International Standard Classification of Education Fields of Training and Education 2013 (ISCED-F 2013) is de internationale classificatie voor het indelen van het onderwijs naar de richtlijnen van Unesco.</w:t>
      </w:r>
      <w:r w:rsidR="5CFEA678">
        <w:t xml:space="preserve"> </w:t>
      </w:r>
      <w:r w:rsidR="555A638A">
        <w:t xml:space="preserve">ISCED-F 2013 </w:t>
      </w:r>
      <w:r w:rsidR="284F9E29">
        <w:t>is een</w:t>
      </w:r>
      <w:r w:rsidR="555A638A">
        <w:t xml:space="preserve"> hiërarchische </w:t>
      </w:r>
      <w:r w:rsidR="7E00A7C8">
        <w:t xml:space="preserve">indeling met drie lagen; hoofdgroepen, subgroepen en detailgroepen. </w:t>
      </w:r>
    </w:p>
    <w:p w14:paraId="1A7FCD0B" w14:textId="6CC1894A" w:rsidR="7E19EDA1" w:rsidRDefault="7E19EDA1" w:rsidP="7E19EDA1">
      <w:pPr>
        <w:keepNext/>
        <w:keepLines/>
      </w:pPr>
    </w:p>
    <w:p w14:paraId="4E0AB438" w14:textId="0A021168" w:rsidR="00403FFB" w:rsidRDefault="544CE8A7" w:rsidP="003B7693">
      <w:pPr>
        <w:pStyle w:val="Kop3"/>
      </w:pPr>
      <w:bookmarkStart w:id="8" w:name="_Toc233189261"/>
      <w:r>
        <w:t>ESCO Knowledge</w:t>
      </w:r>
      <w:bookmarkEnd w:id="8"/>
    </w:p>
    <w:p w14:paraId="425DE0E7" w14:textId="793F3CB1" w:rsidR="003B7693" w:rsidRDefault="4FE93ED6" w:rsidP="003B7693">
      <w:r>
        <w:t>ESCO hanteert dezelfde definitie voor kennis als het Europees Kwalificatiekader (EQF)</w:t>
      </w:r>
      <w:r w:rsidR="003B7693">
        <w:rPr>
          <w:rStyle w:val="Voetnootmarkering"/>
        </w:rPr>
        <w:footnoteReference w:id="3"/>
      </w:r>
      <w:r w:rsidR="003B7693">
        <w:t xml:space="preserve"> en volg</w:t>
      </w:r>
      <w:r w:rsidR="6F892EC2">
        <w:t>t</w:t>
      </w:r>
      <w:r w:rsidR="003B7693">
        <w:t xml:space="preserve"> dezelfde drie lagen van de ISCED-F 2013. </w:t>
      </w:r>
      <w:r w:rsidR="1D83D47A">
        <w:t xml:space="preserve">ESCO heeft een </w:t>
      </w:r>
      <w:r w:rsidR="2CDD318C">
        <w:t xml:space="preserve">vierde laag </w:t>
      </w:r>
      <w:r w:rsidR="05E84AA0">
        <w:t>ontwikkeld van</w:t>
      </w:r>
      <w:r w:rsidR="2CDD318C">
        <w:t xml:space="preserve"> ongeveer 3.000 items. </w:t>
      </w:r>
    </w:p>
    <w:p w14:paraId="249D3547" w14:textId="0E85F7C2" w:rsidR="00403FFB" w:rsidRDefault="00403FFB" w:rsidP="003B7693">
      <w:pPr>
        <w:pStyle w:val="Kop3"/>
      </w:pPr>
      <w:bookmarkStart w:id="9" w:name="_Toc233189262"/>
      <w:r>
        <w:t>CBS-rubrieken</w:t>
      </w:r>
      <w:bookmarkEnd w:id="9"/>
    </w:p>
    <w:p w14:paraId="3E119DE4" w14:textId="6FFC91FF" w:rsidR="00403FFB" w:rsidRDefault="2FE30AB6" w:rsidP="00403FFB">
      <w:r>
        <w:t xml:space="preserve">CBS </w:t>
      </w:r>
      <w:r w:rsidR="31714A43" w:rsidDel="19041597">
        <w:t xml:space="preserve">gebruikt de ISCED-F 2013 </w:t>
      </w:r>
      <w:r w:rsidR="53628D51">
        <w:t xml:space="preserve">als basis voor </w:t>
      </w:r>
      <w:r w:rsidR="3F5DEDF6">
        <w:t xml:space="preserve">de </w:t>
      </w:r>
      <w:r w:rsidR="782569E4">
        <w:t>standaard onderwijsindeling: de</w:t>
      </w:r>
      <w:r w:rsidR="53628D51">
        <w:t xml:space="preserve"> SOI 2021</w:t>
      </w:r>
      <w:r w:rsidR="2355A092" w:rsidRPr="4F62C8C3">
        <w:rPr>
          <w:rStyle w:val="Voetnootmarkering"/>
        </w:rPr>
        <w:footnoteReference w:id="4"/>
      </w:r>
      <w:r w:rsidR="06EE88C7">
        <w:t xml:space="preserve">. </w:t>
      </w:r>
      <w:r w:rsidR="43D57836">
        <w:t>De SOI classific</w:t>
      </w:r>
      <w:r w:rsidR="63C70068">
        <w:t>eert</w:t>
      </w:r>
      <w:r w:rsidR="43D57836">
        <w:t xml:space="preserve"> opleidingen naar niveau en richting. </w:t>
      </w:r>
      <w:r w:rsidR="0B8C901B">
        <w:t>CBS</w:t>
      </w:r>
      <w:r w:rsidR="5A867C29">
        <w:t xml:space="preserve"> </w:t>
      </w:r>
      <w:r w:rsidR="13AE627E">
        <w:t xml:space="preserve">heeft </w:t>
      </w:r>
      <w:r w:rsidR="43D57836">
        <w:t xml:space="preserve">SOI ontwikkeld voor gebruik bij statistiek en onderzoek en voor administratieve doeleinden in Nederland. </w:t>
      </w:r>
      <w:r w:rsidR="003B7693">
        <w:t>CBS heeft net als ESCO</w:t>
      </w:r>
      <w:r w:rsidR="1E073D5F">
        <w:t xml:space="preserve"> </w:t>
      </w:r>
      <w:r w:rsidR="003B7693">
        <w:t xml:space="preserve">een vierde laag ontwikkeld van ongeveer </w:t>
      </w:r>
      <w:r w:rsidR="002254F1">
        <w:t>41</w:t>
      </w:r>
      <w:r w:rsidR="64780D76">
        <w:t>1</w:t>
      </w:r>
      <w:r w:rsidR="003B7693">
        <w:t xml:space="preserve"> rubriek</w:t>
      </w:r>
      <w:r w:rsidR="003B7693" w:rsidRPr="002254F1">
        <w:t>en</w:t>
      </w:r>
      <w:r w:rsidR="00403FFB" w:rsidRPr="002254F1">
        <w:rPr>
          <w:rStyle w:val="Voetnootmarkering"/>
        </w:rPr>
        <w:footnoteReference w:id="5"/>
      </w:r>
      <w:r w:rsidR="31714A43" w:rsidRPr="002254F1">
        <w:t>.</w:t>
      </w:r>
    </w:p>
    <w:p w14:paraId="7FB59C27" w14:textId="21846892" w:rsidR="00403FFB" w:rsidRDefault="00403FFB" w:rsidP="00403FFB">
      <w:pPr>
        <w:pStyle w:val="Kop2"/>
      </w:pPr>
      <w:bookmarkStart w:id="10" w:name="_Toc222327514"/>
      <w:bookmarkStart w:id="11" w:name="_Toc233189263"/>
      <w:r>
        <w:t>Adaptatie</w:t>
      </w:r>
      <w:bookmarkEnd w:id="10"/>
      <w:bookmarkEnd w:id="11"/>
    </w:p>
    <w:p w14:paraId="15D97805" w14:textId="3EB6AB7A" w:rsidR="002254F1" w:rsidRDefault="002254F1" w:rsidP="002254F1">
      <w:r>
        <w:t xml:space="preserve">CompetentNL gebruikt ISCED-F 2013 als basis omdat het een stabiele classificatie </w:t>
      </w:r>
      <w:r w:rsidR="19A07549">
        <w:t xml:space="preserve">is die wereldwijd als standaard wordt erkend en is opgenomen in diverse skills-talen, zoals ESCO. </w:t>
      </w:r>
      <w:r w:rsidR="6DCD3B54">
        <w:t xml:space="preserve">Een bijkomend voordeel is dat daarmee de data </w:t>
      </w:r>
      <w:r>
        <w:t>ook internationaal uit te wisselen zijn.</w:t>
      </w:r>
      <w:r w:rsidR="00B72CB2">
        <w:t xml:space="preserve"> De codes van laag 1, 2 en 3 zijn om die reden </w:t>
      </w:r>
      <w:r w:rsidR="67F569DD">
        <w:t>hergebruikt</w:t>
      </w:r>
      <w:r w:rsidR="00B72CB2">
        <w:t xml:space="preserve">. </w:t>
      </w:r>
    </w:p>
    <w:p w14:paraId="54829FFA" w14:textId="77777777" w:rsidR="00D07293" w:rsidRDefault="00D07293" w:rsidP="002254F1"/>
    <w:p w14:paraId="7A14D214" w14:textId="2AEFE510" w:rsidR="00144239" w:rsidRDefault="303D0354" w:rsidP="00144239">
      <w:pPr>
        <w:spacing w:line="259" w:lineRule="auto"/>
      </w:pPr>
      <w:r>
        <w:t>Er is</w:t>
      </w:r>
      <w:r w:rsidR="1C13AAD6">
        <w:t xml:space="preserve"> </w:t>
      </w:r>
      <w:r>
        <w:t>gekozen om de kennisclassificatie in CompetentNL in eigen beheer te nemen</w:t>
      </w:r>
      <w:r w:rsidR="657AD80B">
        <w:t>. En</w:t>
      </w:r>
      <w:r>
        <w:t xml:space="preserve">erzijds </w:t>
      </w:r>
      <w:r w:rsidR="12642BA4">
        <w:t>o</w:t>
      </w:r>
      <w:r w:rsidR="3F429C3F">
        <w:t xml:space="preserve">m </w:t>
      </w:r>
      <w:r w:rsidR="00CDEABD">
        <w:t>de</w:t>
      </w:r>
      <w:r w:rsidR="3F429C3F">
        <w:t xml:space="preserve"> ontwikkelingen op de arbeidsmarkt en het onderwijs</w:t>
      </w:r>
      <w:r w:rsidR="10D06B7B">
        <w:t xml:space="preserve"> bij te kunnen houden</w:t>
      </w:r>
      <w:r w:rsidR="00CDEABD">
        <w:t xml:space="preserve">, </w:t>
      </w:r>
      <w:r w:rsidR="44EDFBDB">
        <w:t>ande</w:t>
      </w:r>
      <w:r w:rsidR="2D29974D">
        <w:t>rz</w:t>
      </w:r>
      <w:r w:rsidR="44EDFBDB">
        <w:t xml:space="preserve">ijds </w:t>
      </w:r>
      <w:r w:rsidR="00CDEABD">
        <w:t>om aan te kunnen sluiten op de Nederlandse arbeidsmarkt</w:t>
      </w:r>
      <w:r w:rsidR="1B135277">
        <w:t xml:space="preserve">. </w:t>
      </w:r>
      <w:r w:rsidR="025B89C0">
        <w:t>Er is onderzocht o</w:t>
      </w:r>
      <w:r w:rsidR="51D061A7">
        <w:t xml:space="preserve">m </w:t>
      </w:r>
      <w:r w:rsidR="025B89C0">
        <w:t>de vierde laag van</w:t>
      </w:r>
      <w:r w:rsidR="7304E343">
        <w:t xml:space="preserve"> de</w:t>
      </w:r>
      <w:r w:rsidR="025B89C0">
        <w:t xml:space="preserve"> </w:t>
      </w:r>
      <w:r w:rsidR="00CDEABD">
        <w:t xml:space="preserve">ESCO </w:t>
      </w:r>
      <w:r w:rsidR="1CBBC6E5">
        <w:t>over te nemen.</w:t>
      </w:r>
      <w:r w:rsidR="5333AB27">
        <w:t xml:space="preserve"> ESCO </w:t>
      </w:r>
      <w:r w:rsidR="58ACB6BF">
        <w:t xml:space="preserve">beschrijft Europese situatie </w:t>
      </w:r>
      <w:r w:rsidR="6723B9FF">
        <w:t xml:space="preserve">en </w:t>
      </w:r>
      <w:r w:rsidR="00CDEABD">
        <w:t>niet specifiek de Nederlandse situatie</w:t>
      </w:r>
      <w:r w:rsidR="4C376FE3">
        <w:t xml:space="preserve">. Ook </w:t>
      </w:r>
      <w:r w:rsidR="4099E3C2">
        <w:t>detailleert</w:t>
      </w:r>
      <w:r w:rsidR="5A5AE39E">
        <w:t xml:space="preserve"> </w:t>
      </w:r>
      <w:r w:rsidR="6EF57126">
        <w:t>ESCO</w:t>
      </w:r>
      <w:r w:rsidR="45124A80">
        <w:t xml:space="preserve"> </w:t>
      </w:r>
      <w:r w:rsidR="3A7EA7BB">
        <w:t xml:space="preserve">hun </w:t>
      </w:r>
      <w:r w:rsidR="45124A80">
        <w:t>k</w:t>
      </w:r>
      <w:r w:rsidR="69AFCADB">
        <w:t xml:space="preserve">ennis </w:t>
      </w:r>
      <w:r w:rsidR="45124A80">
        <w:t>met</w:t>
      </w:r>
      <w:r w:rsidR="00CDEABD">
        <w:t xml:space="preserve"> 3</w:t>
      </w:r>
      <w:r w:rsidR="0167C6D6">
        <w:t>,</w:t>
      </w:r>
      <w:r w:rsidR="00CDEABD">
        <w:t>000 items</w:t>
      </w:r>
      <w:r w:rsidR="38987CB7">
        <w:t xml:space="preserve">. </w:t>
      </w:r>
      <w:r w:rsidR="3C0A384F">
        <w:t>Dit is zodanig gedetailleerd dat het vinden van transversaliteit tussen sectoren er mee bemoeilijkt wordt.</w:t>
      </w:r>
    </w:p>
    <w:p w14:paraId="343A343A" w14:textId="77777777" w:rsidR="00144239" w:rsidRDefault="00144239" w:rsidP="00144239">
      <w:pPr>
        <w:spacing w:line="259" w:lineRule="auto"/>
      </w:pPr>
    </w:p>
    <w:p w14:paraId="11298F5D" w14:textId="4BDF932A" w:rsidR="002254F1" w:rsidRDefault="19931DDE" w:rsidP="00144239">
      <w:pPr>
        <w:spacing w:line="259" w:lineRule="auto"/>
      </w:pPr>
      <w:r>
        <w:t>Na onderzoek is besloten</w:t>
      </w:r>
      <w:r w:rsidR="695B36D6">
        <w:t xml:space="preserve"> om de Rubrieken van CBS als uitgangspunt te gebruiken voor de </w:t>
      </w:r>
      <w:r w:rsidR="007D2541">
        <w:t>kennisgebieden: Deze</w:t>
      </w:r>
      <w:r w:rsidR="55AF54D1">
        <w:t xml:space="preserve"> </w:t>
      </w:r>
      <w:r w:rsidR="00CDEABD">
        <w:t xml:space="preserve">rubrieken </w:t>
      </w:r>
      <w:r w:rsidR="3D238665">
        <w:t xml:space="preserve">hebben de volgende voordelen </w:t>
      </w:r>
      <w:r w:rsidR="00CDEABD">
        <w:t>als uitgangspunt voor de kennisgebieden:</w:t>
      </w:r>
    </w:p>
    <w:p w14:paraId="562A9B9E" w14:textId="2D72ADE2" w:rsidR="498AB039" w:rsidRDefault="498AB039" w:rsidP="498AB039">
      <w:pPr>
        <w:spacing w:line="259" w:lineRule="auto"/>
      </w:pPr>
    </w:p>
    <w:p w14:paraId="26311C9F" w14:textId="29C0FC7F" w:rsidR="6A53818D" w:rsidRDefault="07E635A2" w:rsidP="498AB039">
      <w:pPr>
        <w:pStyle w:val="Lijstalinea"/>
        <w:keepNext/>
        <w:keepLines/>
      </w:pPr>
      <w:r w:rsidRPr="08EC4383">
        <w:rPr>
          <w:rFonts w:eastAsiaTheme="minorEastAsia"/>
          <w:color w:val="auto"/>
          <w:sz w:val="22"/>
          <w:szCs w:val="22"/>
        </w:rPr>
        <w:lastRenderedPageBreak/>
        <w:t>De inhoudelijke g</w:t>
      </w:r>
      <w:r w:rsidR="6A53818D" w:rsidRPr="08EC4383">
        <w:rPr>
          <w:rFonts w:eastAsiaTheme="minorEastAsia"/>
          <w:color w:val="auto"/>
          <w:sz w:val="22"/>
          <w:szCs w:val="22"/>
        </w:rPr>
        <w:t xml:space="preserve">ranulariteit ESCO van deze rubrieken sluit beter aan bij de metadateringsdoelstellingen van CompetentNL, dan de detailgroepen van ISCED-F 2013 en de ESCO knowledge. </w:t>
      </w:r>
    </w:p>
    <w:p w14:paraId="40A06038" w14:textId="6DF7F1B0" w:rsidR="002254F1" w:rsidRDefault="126304B9" w:rsidP="767DCB02">
      <w:pPr>
        <w:pStyle w:val="Lijstalinea"/>
        <w:keepNext/>
        <w:keepLines/>
      </w:pPr>
      <w:r w:rsidRPr="08EC4383">
        <w:rPr>
          <w:rFonts w:eastAsiaTheme="minorEastAsia"/>
          <w:color w:val="auto"/>
          <w:sz w:val="22"/>
          <w:szCs w:val="22"/>
        </w:rPr>
        <w:t xml:space="preserve">ISCED F-2013 en de rubriekenclassificatie van het CBS vormen een zuivere </w:t>
      </w:r>
      <w:r w:rsidR="5EC4EDCC" w:rsidRPr="08EC4383">
        <w:rPr>
          <w:rFonts w:eastAsiaTheme="minorEastAsia"/>
          <w:color w:val="auto"/>
          <w:sz w:val="22"/>
          <w:szCs w:val="22"/>
        </w:rPr>
        <w:t xml:space="preserve">hiërarchische </w:t>
      </w:r>
      <w:r w:rsidRPr="08EC4383">
        <w:rPr>
          <w:rFonts w:eastAsiaTheme="minorEastAsia"/>
          <w:color w:val="auto"/>
          <w:sz w:val="22"/>
          <w:szCs w:val="22"/>
        </w:rPr>
        <w:t>classificatie;</w:t>
      </w:r>
      <w:r w:rsidR="32E1D620" w:rsidRPr="08EC4383">
        <w:rPr>
          <w:rFonts w:eastAsiaTheme="minorEastAsia"/>
          <w:color w:val="auto"/>
          <w:sz w:val="22"/>
          <w:szCs w:val="22"/>
        </w:rPr>
        <w:t xml:space="preserve"> </w:t>
      </w:r>
      <w:r w:rsidR="399A777E" w:rsidRPr="08EC4383">
        <w:rPr>
          <w:rFonts w:eastAsiaTheme="minorEastAsia"/>
          <w:color w:val="auto"/>
          <w:sz w:val="22"/>
          <w:szCs w:val="22"/>
        </w:rPr>
        <w:t>d</w:t>
      </w:r>
      <w:r w:rsidRPr="08EC4383">
        <w:rPr>
          <w:rFonts w:eastAsiaTheme="minorEastAsia"/>
          <w:color w:val="auto"/>
          <w:sz w:val="22"/>
          <w:szCs w:val="22"/>
        </w:rPr>
        <w:t>e ISCED F-2013 en de rubriekenclassificatie van het CBS worden breed ingezet binnen de arbeidsmarkt en het onderwijs;</w:t>
      </w:r>
    </w:p>
    <w:p w14:paraId="639823BA" w14:textId="2689351D" w:rsidR="002254F1" w:rsidRDefault="002254F1" w:rsidP="72D347D0">
      <w:pPr>
        <w:pStyle w:val="Lijstalinea"/>
      </w:pPr>
      <w:r w:rsidRPr="08EC4383">
        <w:rPr>
          <w:rFonts w:eastAsiaTheme="minorEastAsia"/>
          <w:color w:val="auto"/>
          <w:sz w:val="22"/>
          <w:szCs w:val="22"/>
        </w:rPr>
        <w:t xml:space="preserve">De rubrieken zijn bedoeld om alle opleidingen in Nederland in te kunnen delen, wat zorgt voor een brede spreiding van de kennisgebiedentaxonomie herkenbaar voor de </w:t>
      </w:r>
      <w:r w:rsidR="000A68D8" w:rsidRPr="08EC4383">
        <w:rPr>
          <w:rFonts w:eastAsiaTheme="minorEastAsia"/>
          <w:color w:val="auto"/>
          <w:sz w:val="22"/>
          <w:szCs w:val="22"/>
        </w:rPr>
        <w:t>Nederlandse</w:t>
      </w:r>
      <w:r w:rsidRPr="08EC4383">
        <w:rPr>
          <w:rFonts w:eastAsiaTheme="minorEastAsia"/>
          <w:color w:val="auto"/>
          <w:sz w:val="22"/>
          <w:szCs w:val="22"/>
        </w:rPr>
        <w:t xml:space="preserve"> arbeidsmarkt en opleidingsdomein</w:t>
      </w:r>
      <w:r w:rsidR="2B7AD796" w:rsidRPr="08EC4383">
        <w:rPr>
          <w:rFonts w:eastAsiaTheme="minorEastAsia"/>
          <w:color w:val="auto"/>
          <w:sz w:val="22"/>
          <w:szCs w:val="22"/>
        </w:rPr>
        <w:t>.</w:t>
      </w:r>
    </w:p>
    <w:p w14:paraId="4636645A" w14:textId="7D6C3512" w:rsidR="00B72CB2" w:rsidRDefault="00B72CB2" w:rsidP="00B72CB2">
      <w:r>
        <w:t xml:space="preserve">De ISCED F-2013 heeft geen Nederlandse versie. De vertalingen van ESCO en van CBS zijn door eigen instanties gedaan. </w:t>
      </w:r>
      <w:r w:rsidR="59BADE06">
        <w:t>Voor CNL</w:t>
      </w:r>
      <w:r>
        <w:t xml:space="preserve"> is</w:t>
      </w:r>
      <w:r w:rsidR="6DFE9619">
        <w:t xml:space="preserve"> vanwege het al brede gebruik in Nederland </w:t>
      </w:r>
      <w:r>
        <w:t xml:space="preserve"> </w:t>
      </w:r>
      <w:r w:rsidR="07871F45">
        <w:t>gekozen voor</w:t>
      </w:r>
      <w:r>
        <w:t xml:space="preserve"> de vertalingen die CBS hanteert.</w:t>
      </w:r>
    </w:p>
    <w:p w14:paraId="26F274E9" w14:textId="77777777" w:rsidR="007304AA" w:rsidRDefault="007304AA" w:rsidP="00B72CB2"/>
    <w:p w14:paraId="3247F215" w14:textId="59775BA4" w:rsidR="007304AA" w:rsidRDefault="007304AA" w:rsidP="00B72CB2">
      <w:r>
        <w:t xml:space="preserve">Bij de ontwikkeling van de kennisgebiedentaxonomie is gebruikgemaakt van de biasmodule om taalcomplexiteit te detecteren. Er is bij de ontwikkeling van de concepten en de definities geprobeerd om </w:t>
      </w:r>
      <w:r w:rsidR="3AB72319">
        <w:t>deze</w:t>
      </w:r>
      <w:r>
        <w:t xml:space="preserve"> zo eenvoudig mogelijk te formuleren. Er is bevonden dat het onmogelijk is om de concepten en beschrijvingen op A2</w:t>
      </w:r>
      <w:r w:rsidR="40AE19E3">
        <w:t>-</w:t>
      </w:r>
      <w:r>
        <w:t>niveau en soms op B1</w:t>
      </w:r>
      <w:r w:rsidR="185B370F">
        <w:t>-</w:t>
      </w:r>
      <w:r>
        <w:t xml:space="preserve">niveau te beschrijven, omdat er geen eenvoudigere alternatieven zijn, of </w:t>
      </w:r>
      <w:r w:rsidR="7D0041CD">
        <w:t>om</w:t>
      </w:r>
      <w:r>
        <w:t>dat de beschrijvingen uitgebreid moeten worden met meerdere zinnen. Dit komt de complexiteit niet ten goede.</w:t>
      </w:r>
    </w:p>
    <w:p w14:paraId="5424BA28" w14:textId="4589F7FC" w:rsidR="00403FFB" w:rsidRDefault="00403FFB" w:rsidP="00403FFB">
      <w:pPr>
        <w:pStyle w:val="Kop2"/>
      </w:pPr>
      <w:bookmarkStart w:id="12" w:name="_Toc222327515"/>
      <w:bookmarkStart w:id="13" w:name="_Toc233189264"/>
      <w:r>
        <w:t>Werkwijze ontwikkeling kennisgebieden</w:t>
      </w:r>
      <w:bookmarkEnd w:id="12"/>
      <w:bookmarkEnd w:id="13"/>
    </w:p>
    <w:p w14:paraId="41276495" w14:textId="682D97F9" w:rsidR="000A68D8" w:rsidRDefault="000A68D8" w:rsidP="000A68D8">
      <w:r>
        <w:t xml:space="preserve">De rubriekenclassificatie van het CBS beschrijft opleidingen en CompetentNL wil kennis classificeren. Dit vraagt om aanpassingen van de rubrieknamen en </w:t>
      </w:r>
      <w:r w:rsidR="4B60A69F">
        <w:t xml:space="preserve">het </w:t>
      </w:r>
      <w:r>
        <w:t>toevoegen van omschrijvingen</w:t>
      </w:r>
      <w:r w:rsidR="00B9737D">
        <w:t>. Er zijn verschillende werkwijzen</w:t>
      </w:r>
      <w:r w:rsidR="22681F29">
        <w:t xml:space="preserve"> ingezet</w:t>
      </w:r>
      <w:r w:rsidR="00B9737D">
        <w:t>:</w:t>
      </w:r>
    </w:p>
    <w:p w14:paraId="2512C803" w14:textId="4B644548" w:rsidR="717826AD" w:rsidRDefault="717826AD" w:rsidP="717826AD"/>
    <w:p w14:paraId="1141AB69" w14:textId="6232EF79" w:rsidR="00B9737D" w:rsidRDefault="00B72CB2" w:rsidP="717826AD">
      <w:r>
        <w:t>W</w:t>
      </w:r>
      <w:r w:rsidR="3D60A951">
        <w:t>aar nodig zijn concepten aangepast, concepten en beschrijvingen voorzien van includes</w:t>
      </w:r>
      <w:r w:rsidR="6AFA752B">
        <w:t>,</w:t>
      </w:r>
      <w:r w:rsidR="3D60A951">
        <w:t xml:space="preserve"> excludes en synoniemen, en worden rubrieken samengevoegd tot één kennisgebied, uitgesplitst tot twee. </w:t>
      </w:r>
      <w:r w:rsidR="0A0B6517">
        <w:t>De</w:t>
      </w:r>
      <w:r w:rsidR="51FE9FEF">
        <w:t xml:space="preserve"> rubriekenclassificatie van het CBS voldoet niet volledig aan de ontwerpprincipes van CompetentNL, in het bijzonder waar het gaat om een gelijkmatige verdeling van granulariteit van de rubrieken en wederzijdse uitsluiting (voorkomen van overlap)</w:t>
      </w:r>
      <w:r w:rsidR="2FF55E17">
        <w:t>.</w:t>
      </w:r>
    </w:p>
    <w:p w14:paraId="2DBF3C77" w14:textId="4D9AA8C6" w:rsidR="368F5EE1" w:rsidRDefault="368F5EE1" w:rsidP="368F5EE1"/>
    <w:p w14:paraId="6533722D" w14:textId="0A453B41" w:rsidR="00B9737D" w:rsidRDefault="00B72CB2" w:rsidP="446C95BB">
      <w:r>
        <w:t>O</w:t>
      </w:r>
      <w:r w:rsidR="6D46749F">
        <w:t>verbodige rubrieken zijn niet overgenomen</w:t>
      </w:r>
      <w:r w:rsidR="0FF9A3F2">
        <w:t xml:space="preserve"> en</w:t>
      </w:r>
      <w:r w:rsidR="6D46749F">
        <w:t xml:space="preserve"> waar nodig zijn omschrijvingen aangepast en aangevuld. </w:t>
      </w:r>
      <w:r w:rsidR="620FEA9A">
        <w:t>De</w:t>
      </w:r>
      <w:r w:rsidR="000A68D8">
        <w:t xml:space="preserve"> rubriekenclassificatie van het CBS kent zogenoemde ‘vangnet-rubrieken’ (die de toevoeging ‘zonder nadere duiding’ hebben gekregen) om opleidingen in te kunnen delen die niet binnen een specifieke rubriek vallen</w:t>
      </w:r>
      <w:r w:rsidR="6AE00DF3">
        <w:t>.</w:t>
      </w:r>
      <w:r w:rsidR="000A68D8">
        <w:t xml:space="preserve"> </w:t>
      </w:r>
      <w:r w:rsidR="20E3F0E3">
        <w:t xml:space="preserve">De kennisgebieden in </w:t>
      </w:r>
      <w:r w:rsidR="007D2541">
        <w:t>CompetentNL</w:t>
      </w:r>
      <w:r w:rsidR="20E3F0E3">
        <w:t xml:space="preserve"> zijn allen concreet toegespitst op een bepaald domein van kennis, dus deze overige rubrieken zijn voor CompetentNL overbodig. </w:t>
      </w:r>
    </w:p>
    <w:p w14:paraId="458D0C7D" w14:textId="4C71B399" w:rsidR="18D91831" w:rsidRDefault="18D91831" w:rsidP="18D91831"/>
    <w:p w14:paraId="30161D97" w14:textId="398B41CB" w:rsidR="007304AA" w:rsidRDefault="00B72CB2" w:rsidP="00B72CB2">
      <w:r>
        <w:t>K</w:t>
      </w:r>
      <w:r w:rsidR="7BCBB2E2">
        <w:t xml:space="preserve">ennisgebieden zijn toegevoegd door inspiratie op te doen bij ESCO knowledge of door concepten te </w:t>
      </w:r>
      <w:r>
        <w:t>introduceren</w:t>
      </w:r>
      <w:r w:rsidR="7BCBB2E2">
        <w:t xml:space="preserve"> vanuit de data van de bronpartijen.</w:t>
      </w:r>
      <w:r>
        <w:t xml:space="preserve"> </w:t>
      </w:r>
    </w:p>
    <w:p w14:paraId="7167532A" w14:textId="1B8B3DC3" w:rsidR="69A815A2" w:rsidRDefault="69A815A2"/>
    <w:p w14:paraId="185142E0" w14:textId="6F66D708" w:rsidR="00E17565" w:rsidRDefault="24AF523F" w:rsidP="00E17565">
      <w:pPr>
        <w:pStyle w:val="Kop2"/>
      </w:pPr>
      <w:bookmarkStart w:id="14" w:name="_Toc222327516"/>
      <w:bookmarkStart w:id="15" w:name="_Toc233189265"/>
      <w:r>
        <w:lastRenderedPageBreak/>
        <w:t>Kennisgebieden en n</w:t>
      </w:r>
      <w:r w:rsidR="00E17565">
        <w:t>iveau</w:t>
      </w:r>
      <w:bookmarkEnd w:id="14"/>
      <w:bookmarkEnd w:id="15"/>
    </w:p>
    <w:p w14:paraId="2DF442EC" w14:textId="44AF24EB" w:rsidR="00E17565" w:rsidRDefault="6DF35AB2" w:rsidP="0633DDF6">
      <w:pPr>
        <w:keepNext/>
        <w:keepLines/>
      </w:pPr>
      <w:r>
        <w:t xml:space="preserve">Kennisgebieden hebben in de kennisgebiedentaxonomie van CompetentNL geen niveau-aanduiding. Dit is omdat de taxonomie een </w:t>
      </w:r>
      <w:r w:rsidRPr="776AD198">
        <w:rPr>
          <w:u w:val="single"/>
        </w:rPr>
        <w:t>gebieden</w:t>
      </w:r>
      <w:r>
        <w:t xml:space="preserve">classificatie </w:t>
      </w:r>
      <w:r w:rsidR="650BF818">
        <w:t xml:space="preserve">is </w:t>
      </w:r>
      <w:r>
        <w:t xml:space="preserve">en geen uitspraken doet over de diepgang </w:t>
      </w:r>
      <w:r w:rsidR="6B74CBA7">
        <w:t xml:space="preserve">en de breedte </w:t>
      </w:r>
      <w:r>
        <w:t>van de kennis binnen dat gebied.</w:t>
      </w:r>
    </w:p>
    <w:p w14:paraId="7A0CDF7A" w14:textId="77777777" w:rsidR="00B9737D" w:rsidRDefault="00B9737D" w:rsidP="0633DDF6">
      <w:pPr>
        <w:keepNext/>
        <w:keepLines/>
      </w:pPr>
    </w:p>
    <w:p w14:paraId="5D25F791" w14:textId="0C558915" w:rsidR="00E17565" w:rsidRPr="00B9737D" w:rsidRDefault="00B9737D" w:rsidP="00B72CB2">
      <w:pPr>
        <w:keepNext/>
        <w:keepLines/>
        <w:rPr>
          <w:u w:val="single"/>
        </w:rPr>
      </w:pPr>
      <w:r w:rsidRPr="00B9737D">
        <w:rPr>
          <w:u w:val="single"/>
        </w:rPr>
        <w:t>Voorbeeld:</w:t>
      </w:r>
    </w:p>
    <w:p w14:paraId="0E78AE1B" w14:textId="274DC4B6" w:rsidR="00E17565" w:rsidRDefault="00E17565" w:rsidP="00B72CB2">
      <w:pPr>
        <w:keepNext/>
        <w:keepLines/>
      </w:pPr>
      <w:r>
        <w:t xml:space="preserve">Een kennisgebied </w:t>
      </w:r>
      <w:r w:rsidR="75180B11">
        <w:t>zo</w:t>
      </w:r>
      <w:r>
        <w:t>als</w:t>
      </w:r>
      <w:r w:rsidR="331F1BB9">
        <w:t xml:space="preserve"> biologie algemeen</w:t>
      </w:r>
      <w:r w:rsidR="44327A74">
        <w:t xml:space="preserve"> </w:t>
      </w:r>
      <w:r w:rsidR="331F1BB9">
        <w:t>omvat</w:t>
      </w:r>
      <w:r w:rsidR="650E9537">
        <w:t>:</w:t>
      </w:r>
      <w:r w:rsidR="5D84B32D">
        <w:t xml:space="preserve"> de studie van levende organismen, hun structuren, functies, groei, evolutie en interacties binnen ecosystemen en hun omgeving, inclusief anatomie</w:t>
      </w:r>
      <w:r w:rsidR="2971E90F">
        <w:t>.</w:t>
      </w:r>
    </w:p>
    <w:p w14:paraId="489A11C3" w14:textId="59A848E5" w:rsidR="00E17565" w:rsidRDefault="00E17565" w:rsidP="003F5EB7">
      <w:pPr>
        <w:keepNext/>
        <w:keepLines/>
      </w:pPr>
    </w:p>
    <w:p w14:paraId="2ADFA8A6" w14:textId="4A84E6F3" w:rsidR="00B5AEE6" w:rsidRDefault="07BFAEAC">
      <w:r>
        <w:t>Dit kennisgebied b</w:t>
      </w:r>
      <w:r w:rsidR="00E17565">
        <w:t xml:space="preserve">evat zowel de </w:t>
      </w:r>
      <w:r w:rsidR="003F5EB7">
        <w:t xml:space="preserve">specialistische </w:t>
      </w:r>
      <w:r w:rsidR="00E17565">
        <w:t xml:space="preserve">kennis die relevant is voor </w:t>
      </w:r>
      <w:r w:rsidR="003F5EB7">
        <w:t xml:space="preserve">het werk en de opleiding van </w:t>
      </w:r>
      <w:r w:rsidR="00E17565">
        <w:t xml:space="preserve">een </w:t>
      </w:r>
      <w:r w:rsidR="003F5EB7">
        <w:t xml:space="preserve">traumachirurg als de basiskennis die een verzorgende nodig heeft in werk en </w:t>
      </w:r>
      <w:r w:rsidR="78845759">
        <w:t>opleiding.</w:t>
      </w:r>
    </w:p>
    <w:p w14:paraId="6AE60A9A" w14:textId="13E41D78" w:rsidR="00B9737D" w:rsidRDefault="00B9737D" w:rsidP="00B9737D">
      <w:pPr>
        <w:pStyle w:val="Kop1"/>
      </w:pPr>
      <w:bookmarkStart w:id="16" w:name="_Toc222327517"/>
      <w:bookmarkStart w:id="17" w:name="_Toc233189266"/>
      <w:r>
        <w:lastRenderedPageBreak/>
        <w:t>Kennisgebiedentaxonomie</w:t>
      </w:r>
      <w:bookmarkEnd w:id="16"/>
      <w:bookmarkEnd w:id="17"/>
    </w:p>
    <w:p w14:paraId="01A0E130" w14:textId="55614F8F" w:rsidR="004A6F4F" w:rsidRPr="004A6F4F" w:rsidRDefault="004A6F4F" w:rsidP="004A6F4F">
      <w:r>
        <w:t>De kennisgebiedentaxonomie van CompetentNL is opgenomen als een apart document op de website van CompetentNL. Hieronder geven we een toelichting op het ontwerp van de vier lagen van de taxonomie.</w:t>
      </w:r>
    </w:p>
    <w:p w14:paraId="0777B02C" w14:textId="100096AB" w:rsidR="38864FE8" w:rsidRDefault="38864FE8" w:rsidP="1CC959A8">
      <w:pPr>
        <w:pStyle w:val="Kop2"/>
      </w:pPr>
      <w:bookmarkStart w:id="18" w:name="_Toc222327518"/>
      <w:bookmarkStart w:id="19" w:name="_Toc233189267"/>
      <w:r>
        <w:t xml:space="preserve">Lagen 1, 2 en 3 </w:t>
      </w:r>
      <w:r w:rsidR="004A6F4F">
        <w:t xml:space="preserve">van de </w:t>
      </w:r>
      <w:r>
        <w:t>kennisgebiedentaxonomie</w:t>
      </w:r>
      <w:bookmarkEnd w:id="18"/>
      <w:bookmarkEnd w:id="19"/>
    </w:p>
    <w:p w14:paraId="19D8D948" w14:textId="2A2F4706" w:rsidR="4B888275" w:rsidRDefault="660B08B5" w:rsidP="003B7693">
      <w:r>
        <w:t xml:space="preserve">CompetentNL heeft een eigen classificatie van kennisgebieden ontwikkeld die inhoudelijk zo dicht mogelijk bij de rubriekenclassificatie van het CBS blijft, met </w:t>
      </w:r>
      <w:r w:rsidR="04782585">
        <w:t>o</w:t>
      </w:r>
      <w:r w:rsidR="10366CF8">
        <w:t>.</w:t>
      </w:r>
      <w:r w:rsidR="04782585">
        <w:t>a</w:t>
      </w:r>
      <w:r w:rsidR="5C3511B7">
        <w:t>.</w:t>
      </w:r>
      <w:r w:rsidR="04782585">
        <w:t xml:space="preserve"> </w:t>
      </w:r>
      <w:r>
        <w:t>toevoegingen van de ESCO-Knowledge (K)</w:t>
      </w:r>
      <w:r w:rsidR="6ED09FD8">
        <w:t>. Het is</w:t>
      </w:r>
      <w:r>
        <w:t xml:space="preserve"> een zuivere nadere specificatie van de ISCED-F 2013-detailgroepen. De vier lagen hebben de volgende aantallen:</w:t>
      </w:r>
    </w:p>
    <w:p w14:paraId="738D2B8A" w14:textId="729ACBB4" w:rsidR="4B888275" w:rsidRPr="007E43CC" w:rsidRDefault="660B08B5">
      <w:pPr>
        <w:pStyle w:val="Lijstalinea"/>
        <w:numPr>
          <w:ilvl w:val="0"/>
          <w:numId w:val="16"/>
        </w:numPr>
        <w:spacing w:line="259" w:lineRule="auto"/>
        <w:rPr>
          <w:color w:val="2B4D57"/>
        </w:rPr>
      </w:pPr>
      <w:r>
        <w:t>Laag 1: 11</w:t>
      </w:r>
    </w:p>
    <w:p w14:paraId="0C9D5275" w14:textId="06F6D6D4" w:rsidR="4B888275" w:rsidRDefault="7CB9FC5C" w:rsidP="68B355B2">
      <w:pPr>
        <w:pStyle w:val="Lijstalinea"/>
        <w:spacing w:line="259" w:lineRule="auto"/>
      </w:pPr>
      <w:r>
        <w:t xml:space="preserve">Laag 2: </w:t>
      </w:r>
      <w:r w:rsidR="10F3D78B">
        <w:t>27</w:t>
      </w:r>
    </w:p>
    <w:p w14:paraId="30BAC14F" w14:textId="4D08EFFD" w:rsidR="4B888275" w:rsidRDefault="7CB9FC5C" w:rsidP="123EF873">
      <w:pPr>
        <w:pStyle w:val="Lijstalinea"/>
        <w:spacing w:line="259" w:lineRule="auto"/>
        <w:rPr>
          <w:color w:val="2B4D57"/>
        </w:rPr>
      </w:pPr>
      <w:r>
        <w:t xml:space="preserve">Laag 3: </w:t>
      </w:r>
      <w:r w:rsidR="5D6915FC">
        <w:t>8</w:t>
      </w:r>
      <w:r>
        <w:t>3</w:t>
      </w:r>
    </w:p>
    <w:p w14:paraId="53250D42" w14:textId="49CEE525" w:rsidR="4B888275" w:rsidRPr="003B7693" w:rsidRDefault="660B08B5" w:rsidP="1CDEED14">
      <w:pPr>
        <w:pStyle w:val="Lijstalinea"/>
        <w:spacing w:line="259" w:lineRule="auto"/>
      </w:pPr>
      <w:r>
        <w:t>Kennisgebieden</w:t>
      </w:r>
      <w:r w:rsidR="004A6F4F">
        <w:t>:</w:t>
      </w:r>
      <w:r>
        <w:t xml:space="preserve"> </w:t>
      </w:r>
      <w:r w:rsidR="4ABA8624">
        <w:t>3</w:t>
      </w:r>
      <w:r w:rsidR="5D8693D4">
        <w:t>09</w:t>
      </w:r>
    </w:p>
    <w:p w14:paraId="2A669107" w14:textId="19F22D7A" w:rsidR="4528B9F9" w:rsidRDefault="4528B9F9" w:rsidP="4528B9F9"/>
    <w:p w14:paraId="56F24F06" w14:textId="5AEB796B" w:rsidR="73B18ACD" w:rsidRDefault="73B18ACD" w:rsidP="27E07537">
      <w:pPr>
        <w:rPr>
          <w:rFonts w:ascii="Segoe UI" w:eastAsia="Times New Roman" w:hAnsi="Segoe UI" w:cs="Segoe UI"/>
          <w:color w:val="2B4E58" w:themeColor="text1"/>
          <w:sz w:val="18"/>
          <w:szCs w:val="18"/>
          <w:lang w:eastAsia="nl-NL"/>
        </w:rPr>
      </w:pPr>
      <w:r>
        <w:t>Alle elf eerste laag ISCED-F 2013</w:t>
      </w:r>
      <w:r w:rsidR="79F5AB47">
        <w:t>-niveaus</w:t>
      </w:r>
      <w:r>
        <w:t xml:space="preserve"> komen voor in de CompetentNL kennisgebiedentaxonomie. Uit de tweede en derde laag ontbreken enige ISCED-F niveaus, omdat deze geen onderliggend niveau vier</w:t>
      </w:r>
      <w:r w:rsidR="48D0427E">
        <w:t>-</w:t>
      </w:r>
      <w:r>
        <w:t xml:space="preserve">kennisgebied hebben. In deze gevallen zijn de ISCED-F kennisgebieden </w:t>
      </w:r>
      <w:r w:rsidR="7DF95DD5">
        <w:t xml:space="preserve">uit de CompetentNL taxonomie </w:t>
      </w:r>
      <w:r>
        <w:t xml:space="preserve">verwijderd. </w:t>
      </w:r>
      <w:r w:rsidR="1DD0C500" w:rsidRPr="1C30B62A">
        <w:rPr>
          <w:rFonts w:eastAsia="Times New Roman" w:cs="Segoe UI"/>
          <w:lang w:eastAsia="nl-NL"/>
        </w:rPr>
        <w:t>Dit zijn voornamelijk algemene rubrieken, die geen meerwaarde zijn in het doel van kennisgebiedentaxonomie. </w:t>
      </w:r>
    </w:p>
    <w:p w14:paraId="335C29BD" w14:textId="40A834DB" w:rsidR="007670E6" w:rsidRDefault="007670E6" w:rsidP="007670E6">
      <w:pPr>
        <w:pStyle w:val="Kop2"/>
      </w:pPr>
      <w:bookmarkStart w:id="20" w:name="_Toc222327519"/>
      <w:bookmarkStart w:id="21" w:name="_Toc233189268"/>
      <w:r>
        <w:t xml:space="preserve">Laag 4 </w:t>
      </w:r>
      <w:r w:rsidR="004A6F4F">
        <w:t xml:space="preserve">van de </w:t>
      </w:r>
      <w:r>
        <w:t>kennisgebiedentaxonomie</w:t>
      </w:r>
      <w:bookmarkEnd w:id="20"/>
      <w:bookmarkEnd w:id="21"/>
    </w:p>
    <w:p w14:paraId="7A366ADE" w14:textId="6D523D5A" w:rsidR="509D1F4B" w:rsidRDefault="509D1F4B" w:rsidP="509D1F4B">
      <w:pPr>
        <w:keepNext/>
        <w:keepLines/>
      </w:pPr>
      <w:r>
        <w:t>Bij de ontwikkeling van de kennisgebieden van CompetentNL zijn de volgende ontwikkelprincipes gehanteerd:</w:t>
      </w:r>
    </w:p>
    <w:p w14:paraId="08B24086" w14:textId="4A631FB2" w:rsidR="509D1F4B" w:rsidRDefault="509D1F4B">
      <w:pPr>
        <w:numPr>
          <w:ilvl w:val="0"/>
          <w:numId w:val="5"/>
        </w:numPr>
      </w:pPr>
      <w:r w:rsidRPr="7296170F">
        <w:rPr>
          <w:b/>
          <w:bCs/>
        </w:rPr>
        <w:t>Aansluiting bij internationale standaarden</w:t>
      </w:r>
      <w:r>
        <w:t>: zoals hierboven uitgebreider beschreven, volgt de kennisgebiedentaxonomie de ISCED-F 2013-standaard en de aanvullende rubriekenclassificatie van het CBS. Er wordt daar alleen van afgeweken bij goed beargumenteerde redenen.</w:t>
      </w:r>
    </w:p>
    <w:p w14:paraId="5DB931EE" w14:textId="30268FAF" w:rsidR="509D1F4B" w:rsidRDefault="509D1F4B">
      <w:pPr>
        <w:numPr>
          <w:ilvl w:val="0"/>
          <w:numId w:val="6"/>
        </w:numPr>
      </w:pPr>
      <w:r w:rsidRPr="509D1F4B">
        <w:rPr>
          <w:b/>
          <w:bCs/>
        </w:rPr>
        <w:t>Betekenisvolle hiërarchische relaties</w:t>
      </w:r>
      <w:r>
        <w:t>: kennisgebieden vallen binnen één detailgroep van de ISCED-F 2013-classificatie.</w:t>
      </w:r>
    </w:p>
    <w:p w14:paraId="2B8EC4EF" w14:textId="3C8B512E" w:rsidR="509D1F4B" w:rsidRDefault="509D1F4B">
      <w:pPr>
        <w:numPr>
          <w:ilvl w:val="0"/>
          <w:numId w:val="7"/>
        </w:numPr>
      </w:pPr>
      <w:r w:rsidRPr="509D1F4B">
        <w:rPr>
          <w:b/>
          <w:bCs/>
        </w:rPr>
        <w:t>Wederzijdse uitsluiting</w:t>
      </w:r>
      <w:r>
        <w:t>: kennisgebieden voldoen zoveel mogelijk aan wederzijdse uitsluiting. Ze worden zodanig geformuleerd dat er minimale overlap is in betekenis met andere kennisgebieden. De aanduidingen bij includes en excludes geven hierin extra duidelijkheid.</w:t>
      </w:r>
    </w:p>
    <w:p w14:paraId="77226429" w14:textId="589CECA7" w:rsidR="509D1F4B" w:rsidRDefault="509D1F4B">
      <w:pPr>
        <w:numPr>
          <w:ilvl w:val="0"/>
          <w:numId w:val="8"/>
        </w:numPr>
      </w:pPr>
      <w:r w:rsidRPr="509D1F4B">
        <w:rPr>
          <w:b/>
          <w:bCs/>
        </w:rPr>
        <w:t>Volledigheid</w:t>
      </w:r>
      <w:r>
        <w:t xml:space="preserve">: het geheel van de verzameling van kennisgebieden bestrijkt alle Nederlandse beroepen en onderwijsnormen. </w:t>
      </w:r>
    </w:p>
    <w:p w14:paraId="5D26976E" w14:textId="0DDA9D1F" w:rsidR="509D1F4B" w:rsidRDefault="509D1F4B">
      <w:pPr>
        <w:numPr>
          <w:ilvl w:val="0"/>
          <w:numId w:val="9"/>
        </w:numPr>
      </w:pPr>
      <w:r w:rsidRPr="509D1F4B">
        <w:rPr>
          <w:b/>
          <w:bCs/>
        </w:rPr>
        <w:t>Representativiteit:</w:t>
      </w:r>
      <w:r>
        <w:t xml:space="preserve"> Kennisgebieden zijn herkenbaar voor de eisen en verwachtingen die worden gesteld aan beroepen en opleidingsnormen.</w:t>
      </w:r>
    </w:p>
    <w:p w14:paraId="6962E653" w14:textId="0C4E2C34" w:rsidR="509D1F4B" w:rsidRDefault="509D1F4B">
      <w:pPr>
        <w:numPr>
          <w:ilvl w:val="0"/>
          <w:numId w:val="9"/>
        </w:numPr>
      </w:pPr>
      <w:r w:rsidRPr="6D356451">
        <w:rPr>
          <w:b/>
          <w:bCs/>
        </w:rPr>
        <w:t>Voldoende detail</w:t>
      </w:r>
      <w:r>
        <w:t>: De granulariteit van de kennisgebieden is zoveel mogelijk gelijk aan elkaar en voldoende gedetailleerd om de diversiteit van kennis binnen een beroep of een opleidingsnorm te kunnen beschrijven.</w:t>
      </w:r>
    </w:p>
    <w:p w14:paraId="3E2D2794" w14:textId="74480898" w:rsidR="509D1F4B" w:rsidRDefault="76396813">
      <w:pPr>
        <w:numPr>
          <w:ilvl w:val="0"/>
          <w:numId w:val="10"/>
        </w:numPr>
      </w:pPr>
      <w:r w:rsidRPr="404A60A3">
        <w:rPr>
          <w:b/>
          <w:bCs/>
        </w:rPr>
        <w:lastRenderedPageBreak/>
        <w:t xml:space="preserve">Begrijpelijkheid: </w:t>
      </w:r>
      <w:r w:rsidRPr="007D2541">
        <w:t>De</w:t>
      </w:r>
      <w:r w:rsidR="509D1F4B">
        <w:t xml:space="preserve"> gebruikte formuleringen zijn zo begrijpelijk mogelijk om de interpretatie ervan zo eenduidig mogelijk te maken.</w:t>
      </w:r>
    </w:p>
    <w:p w14:paraId="5A742E48" w14:textId="25FCE039" w:rsidR="6F1BF849" w:rsidRDefault="509D1F4B">
      <w:pPr>
        <w:numPr>
          <w:ilvl w:val="0"/>
          <w:numId w:val="11"/>
        </w:numPr>
      </w:pPr>
      <w:r w:rsidRPr="4B7A3798">
        <w:rPr>
          <w:b/>
          <w:bCs/>
        </w:rPr>
        <w:t>Gebruiksvriendelijkheid</w:t>
      </w:r>
      <w:r>
        <w:t xml:space="preserve">: De kennisgebiedentaxonomie is gebruiksvriendelijk. Het is </w:t>
      </w:r>
      <w:r w:rsidR="0D03CF3D">
        <w:t>duidelijk hoe</w:t>
      </w:r>
      <w:r>
        <w:t xml:space="preserve"> de taxonomie is opgebouwd en hoe deze toegepast kan worden. </w:t>
      </w:r>
    </w:p>
    <w:p w14:paraId="2FB82121" w14:textId="7968028C" w:rsidR="00144239" w:rsidRDefault="00144239">
      <w: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31"/>
      </w:tblGrid>
      <w:tr w:rsidR="00D02734" w14:paraId="52B35B9C" w14:textId="77777777" w:rsidTr="1C30B62A">
        <w:trPr>
          <w:trHeight w:hRule="exact" w:val="624"/>
        </w:trPr>
        <w:tc>
          <w:tcPr>
            <w:tcW w:w="9231" w:type="dxa"/>
            <w:vAlign w:val="bottom"/>
          </w:tcPr>
          <w:p w14:paraId="0E22FA8C" w14:textId="59E348E9" w:rsidR="00D02734" w:rsidRPr="00D02734" w:rsidRDefault="00D02734" w:rsidP="504151AC">
            <w:pPr>
              <w:keepNext/>
              <w:keepLines/>
              <w:pageBreakBefore/>
            </w:pPr>
          </w:p>
          <w:p w14:paraId="43093141" w14:textId="51644390" w:rsidR="00D02734" w:rsidRPr="00D02734" w:rsidRDefault="00D02734" w:rsidP="00587321">
            <w:pPr>
              <w:keepNext/>
              <w:keepLines/>
              <w:pageBreakBefore/>
              <w:rPr>
                <w:b/>
                <w:bCs/>
                <w:sz w:val="24"/>
                <w:szCs w:val="24"/>
              </w:rPr>
            </w:pPr>
            <w:r w:rsidRPr="0618D54A">
              <w:rPr>
                <w:b/>
                <w:bCs/>
                <w:color w:val="249DC4"/>
                <w:sz w:val="24"/>
                <w:szCs w:val="24"/>
              </w:rPr>
              <w:t>Colofon</w:t>
            </w:r>
          </w:p>
        </w:tc>
      </w:tr>
      <w:tr w:rsidR="00D02734" w14:paraId="17EF40DB" w14:textId="77777777" w:rsidTr="1C30B62A">
        <w:tc>
          <w:tcPr>
            <w:tcW w:w="9231" w:type="dxa"/>
            <w:vAlign w:val="bottom"/>
          </w:tcPr>
          <w:p w14:paraId="45CE5713" w14:textId="77777777" w:rsidR="00D02734" w:rsidRPr="00D02734" w:rsidRDefault="00D02734" w:rsidP="00CF69B6">
            <w:pPr>
              <w:pStyle w:val="Kop3"/>
            </w:pPr>
            <w:bookmarkStart w:id="22" w:name="_Toc233189269"/>
            <w:r w:rsidRPr="00D02734">
              <w:t>Auteur</w:t>
            </w:r>
            <w:bookmarkEnd w:id="22"/>
          </w:p>
        </w:tc>
      </w:tr>
      <w:tr w:rsidR="00D02734" w14:paraId="6C90B7DB" w14:textId="77777777" w:rsidTr="1C30B62A">
        <w:tc>
          <w:tcPr>
            <w:tcW w:w="9231" w:type="dxa"/>
          </w:tcPr>
          <w:p w14:paraId="5097D9F0" w14:textId="15929A4A" w:rsidR="00D02734" w:rsidRDefault="0004105B">
            <w:r>
              <w:t>CDO</w:t>
            </w:r>
            <w:r w:rsidR="004A6F4F">
              <w:t xml:space="preserve"> CompetentNL</w:t>
            </w:r>
          </w:p>
        </w:tc>
      </w:tr>
      <w:tr w:rsidR="00D02734" w14:paraId="65A98559" w14:textId="77777777" w:rsidTr="1C30B62A">
        <w:tc>
          <w:tcPr>
            <w:tcW w:w="9231" w:type="dxa"/>
          </w:tcPr>
          <w:p w14:paraId="06EA4D70" w14:textId="7B249D10" w:rsidR="00D02734" w:rsidRDefault="1D30557D" w:rsidP="00CF69B6">
            <w:pPr>
              <w:pStyle w:val="Kop3"/>
            </w:pPr>
            <w:bookmarkStart w:id="23" w:name="_Toc233189270"/>
            <w:r>
              <w:t>Versie</w:t>
            </w:r>
            <w:bookmarkEnd w:id="23"/>
          </w:p>
        </w:tc>
      </w:tr>
      <w:tr w:rsidR="00D02734" w14:paraId="0B20E53D" w14:textId="77777777" w:rsidTr="1C30B62A">
        <w:tc>
          <w:tcPr>
            <w:tcW w:w="9231" w:type="dxa"/>
          </w:tcPr>
          <w:p w14:paraId="336D81FF" w14:textId="22EF7B8A" w:rsidR="0004105B" w:rsidRDefault="009577E4" w:rsidP="00D02734">
            <w:r>
              <w:t xml:space="preserve"> </w:t>
            </w:r>
            <w:r w:rsidR="5121A991">
              <w:t>Ju</w:t>
            </w:r>
            <w:r w:rsidR="65C93686">
              <w:t>l</w:t>
            </w:r>
            <w:r w:rsidR="5121A991">
              <w:t xml:space="preserve">i </w:t>
            </w:r>
            <w:r w:rsidR="00370AE8">
              <w:t>202</w:t>
            </w:r>
            <w:r>
              <w:t>6</w:t>
            </w:r>
          </w:p>
        </w:tc>
      </w:tr>
      <w:tr w:rsidR="00D02734" w14:paraId="0FC693B1" w14:textId="77777777" w:rsidTr="1C30B62A">
        <w:tc>
          <w:tcPr>
            <w:tcW w:w="9231" w:type="dxa"/>
          </w:tcPr>
          <w:p w14:paraId="08070139" w14:textId="3ECAB58B" w:rsidR="00D02734" w:rsidRDefault="00D02734" w:rsidP="00CF69B6">
            <w:pPr>
              <w:pStyle w:val="Kop3"/>
            </w:pPr>
          </w:p>
        </w:tc>
      </w:tr>
      <w:tr w:rsidR="00D02734" w14:paraId="78E5BAB5" w14:textId="77777777" w:rsidTr="1C30B62A">
        <w:tc>
          <w:tcPr>
            <w:tcW w:w="9231" w:type="dxa"/>
          </w:tcPr>
          <w:p w14:paraId="501CB8AE" w14:textId="01A35916" w:rsidR="00D02734" w:rsidRDefault="00D02734" w:rsidP="00D02734"/>
        </w:tc>
      </w:tr>
      <w:tr w:rsidR="00D02734" w14:paraId="3874C82C" w14:textId="77777777" w:rsidTr="1C30B62A">
        <w:tc>
          <w:tcPr>
            <w:tcW w:w="9231" w:type="dxa"/>
          </w:tcPr>
          <w:p w14:paraId="2038A73E" w14:textId="729D4E52" w:rsidR="00D02734" w:rsidRDefault="00D02734" w:rsidP="00CF69B6">
            <w:pPr>
              <w:pStyle w:val="Kop3"/>
            </w:pPr>
          </w:p>
        </w:tc>
      </w:tr>
      <w:tr w:rsidR="00D02734" w14:paraId="139E5065" w14:textId="77777777" w:rsidTr="1C30B62A">
        <w:tc>
          <w:tcPr>
            <w:tcW w:w="9231" w:type="dxa"/>
          </w:tcPr>
          <w:p w14:paraId="733000DF" w14:textId="17D29BE0" w:rsidR="00D02734" w:rsidRDefault="00D02734" w:rsidP="00D02734"/>
        </w:tc>
      </w:tr>
    </w:tbl>
    <w:p w14:paraId="3B7EDD07" w14:textId="77777777" w:rsidR="00A5642D" w:rsidRDefault="00A5642D" w:rsidP="00130D36"/>
    <w:p w14:paraId="3FEB8CFA" w14:textId="6AF94F67" w:rsidR="00AA0AD6" w:rsidRPr="00130D36" w:rsidRDefault="002B0427" w:rsidP="00130D36">
      <w:r>
        <w:rPr>
          <w:noProof/>
        </w:rPr>
        <w:drawing>
          <wp:anchor distT="0" distB="0" distL="114300" distR="114300" simplePos="0" relativeHeight="251658243" behindDoc="1" locked="0" layoutInCell="1" allowOverlap="1" wp14:anchorId="4A8C19B4" wp14:editId="7BC2E1C8">
            <wp:simplePos x="0" y="0"/>
            <wp:positionH relativeFrom="page">
              <wp:align>left</wp:align>
            </wp:positionH>
            <wp:positionV relativeFrom="page">
              <wp:align>top</wp:align>
            </wp:positionV>
            <wp:extent cx="7560000" cy="10692972"/>
            <wp:effectExtent l="0" t="0" r="3175" b="0"/>
            <wp:wrapNone/>
            <wp:docPr id="6038032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80329" name="Graphic 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7560000" cy="10692972"/>
                    </a:xfrm>
                    <a:prstGeom prst="rect">
                      <a:avLst/>
                    </a:prstGeom>
                  </pic:spPr>
                </pic:pic>
              </a:graphicData>
            </a:graphic>
            <wp14:sizeRelH relativeFrom="margin">
              <wp14:pctWidth>0</wp14:pctWidth>
            </wp14:sizeRelH>
            <wp14:sizeRelV relativeFrom="margin">
              <wp14:pctHeight>0</wp14:pctHeight>
            </wp14:sizeRelV>
          </wp:anchor>
        </w:drawing>
      </w:r>
    </w:p>
    <w:sectPr w:rsidR="00AA0AD6" w:rsidRPr="00130D36" w:rsidSect="00BA1823">
      <w:footerReference w:type="default" r:id="rId14"/>
      <w:headerReference w:type="first" r:id="rId15"/>
      <w:pgSz w:w="11906" w:h="16838" w:code="9"/>
      <w:pgMar w:top="1361" w:right="1361" w:bottom="2268" w:left="1304"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2F14D" w14:textId="77777777" w:rsidR="008B7F63" w:rsidRDefault="008B7F63" w:rsidP="008B3FAF">
      <w:r>
        <w:separator/>
      </w:r>
    </w:p>
  </w:endnote>
  <w:endnote w:type="continuationSeparator" w:id="0">
    <w:p w14:paraId="6D39624C" w14:textId="77777777" w:rsidR="008B7F63" w:rsidRDefault="008B7F63" w:rsidP="008B3FAF">
      <w:r>
        <w:continuationSeparator/>
      </w:r>
    </w:p>
  </w:endnote>
  <w:endnote w:type="continuationNotice" w:id="1">
    <w:p w14:paraId="4E5B8F4F" w14:textId="77777777" w:rsidR="008B7F63" w:rsidRDefault="008B7F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045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80"/>
      <w:gridCol w:w="2370"/>
    </w:tblGrid>
    <w:tr w:rsidR="00E02F06" w14:paraId="125D0C1E" w14:textId="77777777" w:rsidTr="5DA3C048">
      <w:tc>
        <w:tcPr>
          <w:tcW w:w="8080" w:type="dxa"/>
          <w:vAlign w:val="bottom"/>
        </w:tcPr>
        <w:p w14:paraId="104D4EDE" w14:textId="21E5B912" w:rsidR="00E02F06" w:rsidRDefault="00E02F06" w:rsidP="00BA1823">
          <w:pPr>
            <w:pStyle w:val="Voettekst"/>
          </w:pPr>
          <w:r w:rsidRPr="5DA3C048">
            <w:fldChar w:fldCharType="begin"/>
          </w:r>
          <w:r>
            <w:instrText>PAGE   \* MERGEFORMAT</w:instrText>
          </w:r>
          <w:r w:rsidRPr="5DA3C048">
            <w:fldChar w:fldCharType="separate"/>
          </w:r>
          <w:r w:rsidR="5DA3C048" w:rsidRPr="5DA3C048">
            <w:t>1</w:t>
          </w:r>
          <w:r w:rsidRPr="5DA3C048">
            <w:fldChar w:fldCharType="end"/>
          </w:r>
          <w:r w:rsidR="5DA3C048" w:rsidRPr="5DA3C048">
            <w:t xml:space="preserve"> | </w:t>
          </w:r>
          <w:sdt>
            <w:sdtPr>
              <w:alias w:val="Titel"/>
              <w:tag w:val=""/>
              <w:id w:val="-1401280626"/>
              <w:placeholder>
                <w:docPart w:val="42542CAFB2C54A7FA68507FB2FFA24A3"/>
              </w:placeholder>
              <w:dataBinding w:prefixMappings="xmlns:ns0='http://purl.org/dc/elements/1.1/' xmlns:ns1='http://schemas.openxmlformats.org/package/2006/metadata/core-properties' " w:xpath="/ns1:coreProperties[1]/ns0:title[1]" w:storeItemID="{6C3C8BC8-F283-45AE-878A-BAB7291924A1}"/>
              <w:text/>
            </w:sdtPr>
            <w:sdtContent>
              <w:r w:rsidR="004A6F4F">
                <w:t>Kennisgebieden-taxonomie</w:t>
              </w:r>
            </w:sdtContent>
          </w:sdt>
        </w:p>
        <w:p w14:paraId="00D757A5" w14:textId="77777777" w:rsidR="00BA1823" w:rsidRPr="00BA1823" w:rsidRDefault="00BA1823" w:rsidP="00BA1823">
          <w:pPr>
            <w:pStyle w:val="Voettekst"/>
            <w:rPr>
              <w:sz w:val="4"/>
              <w:szCs w:val="4"/>
            </w:rPr>
          </w:pPr>
        </w:p>
      </w:tc>
      <w:tc>
        <w:tcPr>
          <w:tcW w:w="2370" w:type="dxa"/>
          <w:vAlign w:val="bottom"/>
        </w:tcPr>
        <w:p w14:paraId="604A02DF" w14:textId="77777777" w:rsidR="00E02F06" w:rsidRDefault="00BA1823" w:rsidP="00BA1823">
          <w:pPr>
            <w:pStyle w:val="Voettekst"/>
            <w:jc w:val="right"/>
          </w:pPr>
          <w:r>
            <w:rPr>
              <w:noProof/>
            </w:rPr>
            <w:drawing>
              <wp:inline distT="0" distB="0" distL="0" distR="0" wp14:anchorId="03B1E390" wp14:editId="5A73C24F">
                <wp:extent cx="716944" cy="666371"/>
                <wp:effectExtent l="0" t="0" r="6985" b="635"/>
                <wp:docPr id="14093986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39866"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41174" cy="688892"/>
                        </a:xfrm>
                        <a:prstGeom prst="rect">
                          <a:avLst/>
                        </a:prstGeom>
                      </pic:spPr>
                    </pic:pic>
                  </a:graphicData>
                </a:graphic>
              </wp:inline>
            </w:drawing>
          </w:r>
        </w:p>
      </w:tc>
    </w:tr>
  </w:tbl>
  <w:p w14:paraId="16A69771" w14:textId="77777777" w:rsidR="00E02F06" w:rsidRDefault="00E02F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B3887" w14:textId="77777777" w:rsidR="008B7F63" w:rsidRDefault="008B7F63" w:rsidP="008B3FAF">
      <w:r>
        <w:separator/>
      </w:r>
    </w:p>
  </w:footnote>
  <w:footnote w:type="continuationSeparator" w:id="0">
    <w:p w14:paraId="5D714E49" w14:textId="77777777" w:rsidR="008B7F63" w:rsidRDefault="008B7F63" w:rsidP="008B3FAF">
      <w:r>
        <w:continuationSeparator/>
      </w:r>
    </w:p>
  </w:footnote>
  <w:footnote w:type="continuationNotice" w:id="1">
    <w:p w14:paraId="342719FD" w14:textId="77777777" w:rsidR="008B7F63" w:rsidRDefault="008B7F63"/>
  </w:footnote>
  <w:footnote w:id="2">
    <w:p w14:paraId="1563E5F8" w14:textId="3D028ED9" w:rsidR="69AC038A" w:rsidRPr="003B7693" w:rsidRDefault="69AC038A" w:rsidP="69AC038A">
      <w:pPr>
        <w:pStyle w:val="Voetnoottekst"/>
        <w:rPr>
          <w:lang w:val="en-GB"/>
        </w:rPr>
      </w:pPr>
      <w:r w:rsidRPr="69AC038A">
        <w:rPr>
          <w:rStyle w:val="Voetnootmarkering"/>
        </w:rPr>
        <w:footnoteRef/>
      </w:r>
      <w:r w:rsidRPr="003B7693">
        <w:rPr>
          <w:lang w:val="en-GB"/>
        </w:rPr>
        <w:t xml:space="preserve"> https://esco.ec.europa.eu/en/about-esco/escopedia/escopedia/knowledge</w:t>
      </w:r>
    </w:p>
  </w:footnote>
  <w:footnote w:id="3">
    <w:p w14:paraId="4B77AF84" w14:textId="5F1F1714" w:rsidR="003B7693" w:rsidRPr="003B7693" w:rsidRDefault="003B7693">
      <w:pPr>
        <w:pStyle w:val="Voetnoottekst"/>
      </w:pPr>
      <w:r>
        <w:rPr>
          <w:rStyle w:val="Voetnootmarkering"/>
        </w:rPr>
        <w:footnoteRef/>
      </w:r>
      <w:r w:rsidRPr="003B7693">
        <w:t xml:space="preserve"> </w:t>
      </w:r>
      <w:r>
        <w:t>kennis is het resultaat van het assimileren van informatie door middel van leren. Kennis omvat de verzameling feiten, principes, theorieën en praktijken die gerelateerd zijn aan een vakgebied of studie.</w:t>
      </w:r>
    </w:p>
  </w:footnote>
  <w:footnote w:id="4">
    <w:p w14:paraId="7AD9D33E" w14:textId="6940C0BD" w:rsidR="4F62C8C3" w:rsidRPr="00D07293" w:rsidRDefault="4F62C8C3" w:rsidP="003B7693">
      <w:pPr>
        <w:pStyle w:val="Voetnoottekst"/>
      </w:pPr>
      <w:r w:rsidRPr="4F62C8C3">
        <w:rPr>
          <w:rStyle w:val="Voetnootmarkering"/>
        </w:rPr>
        <w:footnoteRef/>
      </w:r>
      <w:r w:rsidRPr="00D07293">
        <w:t xml:space="preserve"> https://www.cbs.nl/nl-nl/onze-diensten/methoden/classificaties/onderwijs-en-beroepen/standaard-onderwijsindeling--soi--/standaard-onderwijsindeling-2021</w:t>
      </w:r>
    </w:p>
  </w:footnote>
  <w:footnote w:id="5">
    <w:p w14:paraId="37C2F2EE" w14:textId="39168F52" w:rsidR="4C4A0EF3" w:rsidRPr="00D07293" w:rsidRDefault="4C4A0EF3" w:rsidP="003B7693">
      <w:pPr>
        <w:pStyle w:val="Voetnoottekst"/>
      </w:pPr>
      <w:r w:rsidRPr="4C4A0EF3">
        <w:rPr>
          <w:rStyle w:val="Voetnootmarkering"/>
        </w:rPr>
        <w:footnoteRef/>
      </w:r>
      <w:r w:rsidRPr="00D07293">
        <w:t xml:space="preserve"> https://www.cbs.nl/nl-nl/onze-diensten/methoden/classificaties/onderwijs-en-beroepen/standaard-onderwijsindeling--soi--/standaard-onderwijsindeling-2021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F4305" w14:textId="77777777" w:rsidR="008B3FAF" w:rsidRDefault="00BA1823">
    <w:pPr>
      <w:pStyle w:val="Koptekst"/>
    </w:pPr>
    <w:r>
      <w:rPr>
        <w:noProof/>
      </w:rPr>
      <w:drawing>
        <wp:anchor distT="0" distB="0" distL="114300" distR="114300" simplePos="0" relativeHeight="251658240" behindDoc="1" locked="0" layoutInCell="1" allowOverlap="1" wp14:anchorId="25F236FA" wp14:editId="5833EC56">
          <wp:simplePos x="0" y="0"/>
          <wp:positionH relativeFrom="page">
            <wp:align>right</wp:align>
          </wp:positionH>
          <wp:positionV relativeFrom="page">
            <wp:align>top</wp:align>
          </wp:positionV>
          <wp:extent cx="7560000" cy="10694933"/>
          <wp:effectExtent l="0" t="0" r="0" b="0"/>
          <wp:wrapNone/>
          <wp:docPr id="145979816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798164" name=""/>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1069493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3E4A"/>
    <w:multiLevelType w:val="hybridMultilevel"/>
    <w:tmpl w:val="42FE6850"/>
    <w:lvl w:ilvl="0" w:tplc="2F903554">
      <w:start w:val="1"/>
      <w:numFmt w:val="decimal"/>
      <w:lvlText w:val="%1."/>
      <w:lvlJc w:val="left"/>
      <w:pPr>
        <w:ind w:left="720" w:hanging="360"/>
      </w:pPr>
    </w:lvl>
    <w:lvl w:ilvl="1" w:tplc="5B10F744">
      <w:start w:val="1"/>
      <w:numFmt w:val="lowerLetter"/>
      <w:lvlText w:val="%2."/>
      <w:lvlJc w:val="left"/>
      <w:pPr>
        <w:ind w:left="1440" w:hanging="360"/>
      </w:pPr>
    </w:lvl>
    <w:lvl w:ilvl="2" w:tplc="933C06FC">
      <w:start w:val="1"/>
      <w:numFmt w:val="lowerRoman"/>
      <w:lvlText w:val="%3."/>
      <w:lvlJc w:val="right"/>
      <w:pPr>
        <w:ind w:left="2160" w:hanging="180"/>
      </w:pPr>
    </w:lvl>
    <w:lvl w:ilvl="3" w:tplc="5438421E">
      <w:start w:val="1"/>
      <w:numFmt w:val="decimal"/>
      <w:lvlText w:val="%4."/>
      <w:lvlJc w:val="left"/>
      <w:pPr>
        <w:ind w:left="2880" w:hanging="360"/>
      </w:pPr>
    </w:lvl>
    <w:lvl w:ilvl="4" w:tplc="DF7C37D2">
      <w:start w:val="1"/>
      <w:numFmt w:val="lowerLetter"/>
      <w:lvlText w:val="%5."/>
      <w:lvlJc w:val="left"/>
      <w:pPr>
        <w:ind w:left="3600" w:hanging="360"/>
      </w:pPr>
    </w:lvl>
    <w:lvl w:ilvl="5" w:tplc="FC864482">
      <w:start w:val="1"/>
      <w:numFmt w:val="lowerRoman"/>
      <w:lvlText w:val="%6."/>
      <w:lvlJc w:val="right"/>
      <w:pPr>
        <w:ind w:left="4320" w:hanging="180"/>
      </w:pPr>
    </w:lvl>
    <w:lvl w:ilvl="6" w:tplc="A4DE6B2E">
      <w:start w:val="1"/>
      <w:numFmt w:val="decimal"/>
      <w:lvlText w:val="%7."/>
      <w:lvlJc w:val="left"/>
      <w:pPr>
        <w:ind w:left="5040" w:hanging="360"/>
      </w:pPr>
    </w:lvl>
    <w:lvl w:ilvl="7" w:tplc="2138C588">
      <w:start w:val="1"/>
      <w:numFmt w:val="lowerLetter"/>
      <w:lvlText w:val="%8."/>
      <w:lvlJc w:val="left"/>
      <w:pPr>
        <w:ind w:left="5760" w:hanging="360"/>
      </w:pPr>
    </w:lvl>
    <w:lvl w:ilvl="8" w:tplc="6DFCF4BA">
      <w:start w:val="1"/>
      <w:numFmt w:val="lowerRoman"/>
      <w:lvlText w:val="%9."/>
      <w:lvlJc w:val="right"/>
      <w:pPr>
        <w:ind w:left="6480" w:hanging="180"/>
      </w:pPr>
    </w:lvl>
  </w:abstractNum>
  <w:abstractNum w:abstractNumId="1" w15:restartNumberingAfterBreak="0">
    <w:nsid w:val="046E204F"/>
    <w:multiLevelType w:val="multilevel"/>
    <w:tmpl w:val="6D9A3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661521"/>
    <w:multiLevelType w:val="multilevel"/>
    <w:tmpl w:val="A4305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0A06F6"/>
    <w:multiLevelType w:val="hybridMultilevel"/>
    <w:tmpl w:val="7CEABA06"/>
    <w:lvl w:ilvl="0" w:tplc="C5E0AC0A">
      <w:start w:val="1"/>
      <w:numFmt w:val="decimal"/>
      <w:lvlText w:val="%1."/>
      <w:lvlJc w:val="left"/>
      <w:pPr>
        <w:ind w:left="360" w:hanging="360"/>
      </w:pPr>
    </w:lvl>
    <w:lvl w:ilvl="1" w:tplc="AC7C9260" w:tentative="1">
      <w:start w:val="1"/>
      <w:numFmt w:val="lowerLetter"/>
      <w:lvlText w:val="%2."/>
      <w:lvlJc w:val="left"/>
      <w:pPr>
        <w:ind w:left="1080" w:hanging="360"/>
      </w:pPr>
    </w:lvl>
    <w:lvl w:ilvl="2" w:tplc="CFA20636" w:tentative="1">
      <w:start w:val="1"/>
      <w:numFmt w:val="lowerRoman"/>
      <w:lvlText w:val="%3."/>
      <w:lvlJc w:val="right"/>
      <w:pPr>
        <w:ind w:left="1800" w:hanging="180"/>
      </w:pPr>
    </w:lvl>
    <w:lvl w:ilvl="3" w:tplc="85F0A7FE" w:tentative="1">
      <w:start w:val="1"/>
      <w:numFmt w:val="decimal"/>
      <w:lvlText w:val="%4."/>
      <w:lvlJc w:val="left"/>
      <w:pPr>
        <w:ind w:left="2520" w:hanging="360"/>
      </w:pPr>
    </w:lvl>
    <w:lvl w:ilvl="4" w:tplc="43ACA8FE" w:tentative="1">
      <w:start w:val="1"/>
      <w:numFmt w:val="lowerLetter"/>
      <w:lvlText w:val="%5."/>
      <w:lvlJc w:val="left"/>
      <w:pPr>
        <w:ind w:left="3240" w:hanging="360"/>
      </w:pPr>
    </w:lvl>
    <w:lvl w:ilvl="5" w:tplc="BC3837D8" w:tentative="1">
      <w:start w:val="1"/>
      <w:numFmt w:val="lowerRoman"/>
      <w:lvlText w:val="%6."/>
      <w:lvlJc w:val="right"/>
      <w:pPr>
        <w:ind w:left="3960" w:hanging="180"/>
      </w:pPr>
    </w:lvl>
    <w:lvl w:ilvl="6" w:tplc="AF387A98" w:tentative="1">
      <w:start w:val="1"/>
      <w:numFmt w:val="decimal"/>
      <w:lvlText w:val="%7."/>
      <w:lvlJc w:val="left"/>
      <w:pPr>
        <w:ind w:left="4680" w:hanging="360"/>
      </w:pPr>
    </w:lvl>
    <w:lvl w:ilvl="7" w:tplc="887ED604" w:tentative="1">
      <w:start w:val="1"/>
      <w:numFmt w:val="lowerLetter"/>
      <w:lvlText w:val="%8."/>
      <w:lvlJc w:val="left"/>
      <w:pPr>
        <w:ind w:left="5400" w:hanging="360"/>
      </w:pPr>
    </w:lvl>
    <w:lvl w:ilvl="8" w:tplc="FE0A4912" w:tentative="1">
      <w:start w:val="1"/>
      <w:numFmt w:val="lowerRoman"/>
      <w:lvlText w:val="%9."/>
      <w:lvlJc w:val="right"/>
      <w:pPr>
        <w:ind w:left="6120" w:hanging="180"/>
      </w:pPr>
    </w:lvl>
  </w:abstractNum>
  <w:abstractNum w:abstractNumId="4" w15:restartNumberingAfterBreak="0">
    <w:nsid w:val="2B0D4D1F"/>
    <w:multiLevelType w:val="multilevel"/>
    <w:tmpl w:val="B002E5CA"/>
    <w:styleLink w:val="GenummerdelijstCompetentNL"/>
    <w:lvl w:ilvl="0">
      <w:start w:val="1"/>
      <w:numFmt w:val="decimal"/>
      <w:pStyle w:val="Lijstnummering"/>
      <w:lvlText w:val="%1."/>
      <w:lvlJc w:val="left"/>
      <w:pPr>
        <w:ind w:left="284" w:hanging="284"/>
      </w:pPr>
    </w:lvl>
    <w:lvl w:ilvl="1">
      <w:start w:val="1"/>
      <w:numFmt w:val="lowerLetter"/>
      <w:lvlText w:val="%2."/>
      <w:lvlJc w:val="left"/>
      <w:pPr>
        <w:ind w:left="568" w:hanging="284"/>
      </w:pPr>
    </w:lvl>
    <w:lvl w:ilvl="2">
      <w:start w:val="1"/>
      <w:numFmt w:val="lowerRoman"/>
      <w:lvlText w:val="%3."/>
      <w:lvlJc w:val="left"/>
      <w:pPr>
        <w:ind w:left="852" w:hanging="284"/>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left"/>
      <w:pPr>
        <w:ind w:left="1704" w:hanging="284"/>
      </w:pPr>
    </w:lvl>
    <w:lvl w:ilvl="6">
      <w:start w:val="1"/>
      <w:numFmt w:val="decimal"/>
      <w:lvlText w:val="%7."/>
      <w:lvlJc w:val="left"/>
      <w:pPr>
        <w:ind w:left="1988" w:hanging="284"/>
      </w:pPr>
    </w:lvl>
    <w:lvl w:ilvl="7">
      <w:start w:val="1"/>
      <w:numFmt w:val="lowerLetter"/>
      <w:lvlText w:val="%8."/>
      <w:lvlJc w:val="left"/>
      <w:pPr>
        <w:ind w:left="2272" w:hanging="284"/>
      </w:pPr>
    </w:lvl>
    <w:lvl w:ilvl="8">
      <w:start w:val="1"/>
      <w:numFmt w:val="lowerRoman"/>
      <w:lvlText w:val="%9."/>
      <w:lvlJc w:val="left"/>
      <w:pPr>
        <w:ind w:left="2556" w:hanging="284"/>
      </w:pPr>
    </w:lvl>
  </w:abstractNum>
  <w:abstractNum w:abstractNumId="5" w15:restartNumberingAfterBreak="0">
    <w:nsid w:val="2B3B3C59"/>
    <w:multiLevelType w:val="multilevel"/>
    <w:tmpl w:val="D206D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A54819"/>
    <w:multiLevelType w:val="hybridMultilevel"/>
    <w:tmpl w:val="F8963970"/>
    <w:lvl w:ilvl="0" w:tplc="4B0EE5DC">
      <w:start w:val="1"/>
      <w:numFmt w:val="decimal"/>
      <w:pStyle w:val="Lijstalinea"/>
      <w:lvlText w:val="%1."/>
      <w:lvlJc w:val="left"/>
      <w:pPr>
        <w:ind w:left="284" w:hanging="284"/>
      </w:pPr>
      <w:rPr>
        <w:color w:val="auto"/>
      </w:rPr>
    </w:lvl>
    <w:lvl w:ilvl="1" w:tplc="B70A6B4C">
      <w:start w:val="1"/>
      <w:numFmt w:val="bullet"/>
      <w:lvlText w:val="–"/>
      <w:lvlJc w:val="left"/>
      <w:pPr>
        <w:ind w:left="568" w:hanging="284"/>
      </w:pPr>
      <w:rPr>
        <w:rFonts w:ascii="Poppins" w:hAnsi="Poppins" w:hint="default"/>
        <w:color w:val="auto"/>
      </w:rPr>
    </w:lvl>
    <w:lvl w:ilvl="2" w:tplc="CDA4C098">
      <w:start w:val="1"/>
      <w:numFmt w:val="bullet"/>
      <w:lvlText w:val="-"/>
      <w:lvlJc w:val="left"/>
      <w:pPr>
        <w:ind w:left="852" w:hanging="284"/>
      </w:pPr>
      <w:rPr>
        <w:rFonts w:ascii="Poppins" w:hAnsi="Poppins" w:hint="default"/>
        <w:color w:val="auto"/>
      </w:rPr>
    </w:lvl>
    <w:lvl w:ilvl="3" w:tplc="127ECE64">
      <w:start w:val="1"/>
      <w:numFmt w:val="bullet"/>
      <w:lvlText w:val="-"/>
      <w:lvlJc w:val="left"/>
      <w:pPr>
        <w:ind w:left="1136" w:hanging="284"/>
      </w:pPr>
      <w:rPr>
        <w:rFonts w:ascii="Poppins" w:hAnsi="Poppins" w:hint="default"/>
        <w:color w:val="auto"/>
      </w:rPr>
    </w:lvl>
    <w:lvl w:ilvl="4" w:tplc="635EAA7E">
      <w:start w:val="1"/>
      <w:numFmt w:val="bullet"/>
      <w:lvlText w:val="-"/>
      <w:lvlJc w:val="left"/>
      <w:pPr>
        <w:ind w:left="1420" w:hanging="284"/>
      </w:pPr>
      <w:rPr>
        <w:rFonts w:ascii="Poppins" w:hAnsi="Poppins" w:hint="default"/>
        <w:color w:val="auto"/>
      </w:rPr>
    </w:lvl>
    <w:lvl w:ilvl="5" w:tplc="198A181E">
      <w:start w:val="1"/>
      <w:numFmt w:val="bullet"/>
      <w:lvlText w:val="-"/>
      <w:lvlJc w:val="left"/>
      <w:pPr>
        <w:ind w:left="1704" w:hanging="284"/>
      </w:pPr>
      <w:rPr>
        <w:rFonts w:ascii="Poppins" w:hAnsi="Poppins" w:hint="default"/>
        <w:color w:val="auto"/>
      </w:rPr>
    </w:lvl>
    <w:lvl w:ilvl="6" w:tplc="9F6A57D4">
      <w:start w:val="1"/>
      <w:numFmt w:val="bullet"/>
      <w:lvlText w:val="-"/>
      <w:lvlJc w:val="left"/>
      <w:pPr>
        <w:ind w:left="1988" w:hanging="284"/>
      </w:pPr>
      <w:rPr>
        <w:rFonts w:ascii="Poppins" w:hAnsi="Poppins" w:hint="default"/>
        <w:color w:val="auto"/>
      </w:rPr>
    </w:lvl>
    <w:lvl w:ilvl="7" w:tplc="C3D08618">
      <w:start w:val="1"/>
      <w:numFmt w:val="bullet"/>
      <w:lvlText w:val="-"/>
      <w:lvlJc w:val="left"/>
      <w:pPr>
        <w:ind w:left="2272" w:hanging="284"/>
      </w:pPr>
      <w:rPr>
        <w:rFonts w:ascii="Poppins" w:hAnsi="Poppins" w:hint="default"/>
        <w:color w:val="auto"/>
      </w:rPr>
    </w:lvl>
    <w:lvl w:ilvl="8" w:tplc="C1D0DC58">
      <w:start w:val="1"/>
      <w:numFmt w:val="bullet"/>
      <w:lvlText w:val="-"/>
      <w:lvlJc w:val="left"/>
      <w:pPr>
        <w:ind w:left="2556" w:hanging="284"/>
      </w:pPr>
      <w:rPr>
        <w:rFonts w:ascii="Poppins" w:hAnsi="Poppins" w:hint="default"/>
        <w:color w:val="auto"/>
      </w:rPr>
    </w:lvl>
  </w:abstractNum>
  <w:abstractNum w:abstractNumId="7" w15:restartNumberingAfterBreak="0">
    <w:nsid w:val="4E0F4876"/>
    <w:multiLevelType w:val="hybridMultilevel"/>
    <w:tmpl w:val="2BDAC276"/>
    <w:styleLink w:val="LijstalineaCompetentNL"/>
    <w:lvl w:ilvl="0" w:tplc="FF3439B8">
      <w:start w:val="1"/>
      <w:numFmt w:val="decimal"/>
      <w:lvlText w:val="%1."/>
      <w:lvlJc w:val="left"/>
      <w:pPr>
        <w:ind w:left="720" w:hanging="360"/>
      </w:pPr>
    </w:lvl>
    <w:lvl w:ilvl="1" w:tplc="9546057C" w:tentative="1">
      <w:start w:val="1"/>
      <w:numFmt w:val="lowerLetter"/>
      <w:lvlText w:val="%2."/>
      <w:lvlJc w:val="left"/>
      <w:pPr>
        <w:ind w:left="1440" w:hanging="360"/>
      </w:pPr>
    </w:lvl>
    <w:lvl w:ilvl="2" w:tplc="BDDE7B68" w:tentative="1">
      <w:start w:val="1"/>
      <w:numFmt w:val="lowerRoman"/>
      <w:lvlText w:val="%3."/>
      <w:lvlJc w:val="right"/>
      <w:pPr>
        <w:ind w:left="2160" w:hanging="180"/>
      </w:pPr>
    </w:lvl>
    <w:lvl w:ilvl="3" w:tplc="B40CA988" w:tentative="1">
      <w:start w:val="1"/>
      <w:numFmt w:val="decimal"/>
      <w:lvlText w:val="%4."/>
      <w:lvlJc w:val="left"/>
      <w:pPr>
        <w:ind w:left="2880" w:hanging="360"/>
      </w:pPr>
    </w:lvl>
    <w:lvl w:ilvl="4" w:tplc="3F5AB780" w:tentative="1">
      <w:start w:val="1"/>
      <w:numFmt w:val="lowerLetter"/>
      <w:lvlText w:val="%5."/>
      <w:lvlJc w:val="left"/>
      <w:pPr>
        <w:ind w:left="3600" w:hanging="360"/>
      </w:pPr>
    </w:lvl>
    <w:lvl w:ilvl="5" w:tplc="21DC7240" w:tentative="1">
      <w:start w:val="1"/>
      <w:numFmt w:val="lowerRoman"/>
      <w:lvlText w:val="%6."/>
      <w:lvlJc w:val="right"/>
      <w:pPr>
        <w:ind w:left="4320" w:hanging="180"/>
      </w:pPr>
    </w:lvl>
    <w:lvl w:ilvl="6" w:tplc="94E22D52" w:tentative="1">
      <w:start w:val="1"/>
      <w:numFmt w:val="decimal"/>
      <w:lvlText w:val="%7."/>
      <w:lvlJc w:val="left"/>
      <w:pPr>
        <w:ind w:left="5040" w:hanging="360"/>
      </w:pPr>
    </w:lvl>
    <w:lvl w:ilvl="7" w:tplc="E8C6B314" w:tentative="1">
      <w:start w:val="1"/>
      <w:numFmt w:val="lowerLetter"/>
      <w:lvlText w:val="%8."/>
      <w:lvlJc w:val="left"/>
      <w:pPr>
        <w:ind w:left="5760" w:hanging="360"/>
      </w:pPr>
    </w:lvl>
    <w:lvl w:ilvl="8" w:tplc="AC187FBE" w:tentative="1">
      <w:start w:val="1"/>
      <w:numFmt w:val="lowerRoman"/>
      <w:lvlText w:val="%9."/>
      <w:lvlJc w:val="right"/>
      <w:pPr>
        <w:ind w:left="6480" w:hanging="180"/>
      </w:pPr>
    </w:lvl>
  </w:abstractNum>
  <w:abstractNum w:abstractNumId="8" w15:restartNumberingAfterBreak="0">
    <w:nsid w:val="56391813"/>
    <w:multiLevelType w:val="multilevel"/>
    <w:tmpl w:val="8E3AC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D6721E"/>
    <w:multiLevelType w:val="multilevel"/>
    <w:tmpl w:val="8E9EA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F95447"/>
    <w:multiLevelType w:val="multilevel"/>
    <w:tmpl w:val="044E9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A272C9"/>
    <w:multiLevelType w:val="hybridMultilevel"/>
    <w:tmpl w:val="3AC4BA74"/>
    <w:lvl w:ilvl="0" w:tplc="49B06598">
      <w:start w:val="1"/>
      <w:numFmt w:val="bullet"/>
      <w:lvlText w:val=""/>
      <w:lvlJc w:val="left"/>
      <w:pPr>
        <w:ind w:left="284" w:hanging="284"/>
      </w:pPr>
      <w:rPr>
        <w:rFonts w:ascii="Symbol" w:hAnsi="Symbol" w:hint="default"/>
        <w:color w:val="auto"/>
      </w:rPr>
    </w:lvl>
    <w:lvl w:ilvl="1" w:tplc="02D03B6A">
      <w:start w:val="1"/>
      <w:numFmt w:val="decimal"/>
      <w:lvlText w:val="%2."/>
      <w:lvlJc w:val="left"/>
      <w:pPr>
        <w:ind w:left="360" w:hanging="360"/>
      </w:pPr>
    </w:lvl>
    <w:lvl w:ilvl="2" w:tplc="9B7ECE18">
      <w:start w:val="1"/>
      <w:numFmt w:val="bullet"/>
      <w:lvlText w:val="-"/>
      <w:lvlJc w:val="left"/>
      <w:pPr>
        <w:ind w:left="852" w:hanging="284"/>
      </w:pPr>
      <w:rPr>
        <w:rFonts w:ascii="Poppins" w:hAnsi="Poppins" w:hint="default"/>
        <w:color w:val="auto"/>
      </w:rPr>
    </w:lvl>
    <w:lvl w:ilvl="3" w:tplc="12583BBC">
      <w:start w:val="1"/>
      <w:numFmt w:val="bullet"/>
      <w:lvlText w:val="-"/>
      <w:lvlJc w:val="left"/>
      <w:pPr>
        <w:ind w:left="1136" w:hanging="284"/>
      </w:pPr>
      <w:rPr>
        <w:rFonts w:ascii="Poppins" w:hAnsi="Poppins" w:hint="default"/>
        <w:color w:val="auto"/>
      </w:rPr>
    </w:lvl>
    <w:lvl w:ilvl="4" w:tplc="E8FA46D6">
      <w:start w:val="1"/>
      <w:numFmt w:val="bullet"/>
      <w:lvlText w:val="-"/>
      <w:lvlJc w:val="left"/>
      <w:pPr>
        <w:ind w:left="1420" w:hanging="284"/>
      </w:pPr>
      <w:rPr>
        <w:rFonts w:ascii="Poppins" w:hAnsi="Poppins" w:hint="default"/>
        <w:color w:val="auto"/>
      </w:rPr>
    </w:lvl>
    <w:lvl w:ilvl="5" w:tplc="E332A0CA">
      <w:start w:val="1"/>
      <w:numFmt w:val="bullet"/>
      <w:lvlText w:val="-"/>
      <w:lvlJc w:val="left"/>
      <w:pPr>
        <w:ind w:left="1704" w:hanging="284"/>
      </w:pPr>
      <w:rPr>
        <w:rFonts w:ascii="Poppins" w:hAnsi="Poppins" w:hint="default"/>
        <w:color w:val="auto"/>
      </w:rPr>
    </w:lvl>
    <w:lvl w:ilvl="6" w:tplc="ED4652DA">
      <w:start w:val="1"/>
      <w:numFmt w:val="bullet"/>
      <w:lvlText w:val="-"/>
      <w:lvlJc w:val="left"/>
      <w:pPr>
        <w:ind w:left="1988" w:hanging="284"/>
      </w:pPr>
      <w:rPr>
        <w:rFonts w:ascii="Poppins" w:hAnsi="Poppins" w:hint="default"/>
        <w:color w:val="auto"/>
      </w:rPr>
    </w:lvl>
    <w:lvl w:ilvl="7" w:tplc="033C5BFC">
      <w:start w:val="1"/>
      <w:numFmt w:val="bullet"/>
      <w:lvlText w:val="-"/>
      <w:lvlJc w:val="left"/>
      <w:pPr>
        <w:ind w:left="2272" w:hanging="284"/>
      </w:pPr>
      <w:rPr>
        <w:rFonts w:ascii="Poppins" w:hAnsi="Poppins" w:hint="default"/>
        <w:color w:val="auto"/>
      </w:rPr>
    </w:lvl>
    <w:lvl w:ilvl="8" w:tplc="4FA0011A">
      <w:start w:val="1"/>
      <w:numFmt w:val="bullet"/>
      <w:lvlText w:val="-"/>
      <w:lvlJc w:val="left"/>
      <w:pPr>
        <w:ind w:left="2556" w:hanging="284"/>
      </w:pPr>
      <w:rPr>
        <w:rFonts w:ascii="Poppins" w:hAnsi="Poppins" w:hint="default"/>
        <w:color w:val="auto"/>
      </w:rPr>
    </w:lvl>
  </w:abstractNum>
  <w:abstractNum w:abstractNumId="12" w15:restartNumberingAfterBreak="0">
    <w:nsid w:val="75D42729"/>
    <w:multiLevelType w:val="multilevel"/>
    <w:tmpl w:val="38CAF0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E13C3D"/>
    <w:multiLevelType w:val="multilevel"/>
    <w:tmpl w:val="56C40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5106463">
    <w:abstractNumId w:val="0"/>
  </w:num>
  <w:num w:numId="2" w16cid:durableId="929893746">
    <w:abstractNumId w:val="6"/>
  </w:num>
  <w:num w:numId="3" w16cid:durableId="1332833275">
    <w:abstractNumId w:val="4"/>
  </w:num>
  <w:num w:numId="4" w16cid:durableId="530268172">
    <w:abstractNumId w:val="7"/>
  </w:num>
  <w:num w:numId="5" w16cid:durableId="1615792471">
    <w:abstractNumId w:val="9"/>
  </w:num>
  <w:num w:numId="6" w16cid:durableId="45111762">
    <w:abstractNumId w:val="2"/>
  </w:num>
  <w:num w:numId="7" w16cid:durableId="65499163">
    <w:abstractNumId w:val="10"/>
  </w:num>
  <w:num w:numId="8" w16cid:durableId="361244719">
    <w:abstractNumId w:val="13"/>
  </w:num>
  <w:num w:numId="9" w16cid:durableId="1505124136">
    <w:abstractNumId w:val="5"/>
  </w:num>
  <w:num w:numId="10" w16cid:durableId="1597907434">
    <w:abstractNumId w:val="1"/>
  </w:num>
  <w:num w:numId="11" w16cid:durableId="880629202">
    <w:abstractNumId w:val="8"/>
  </w:num>
  <w:num w:numId="12" w16cid:durableId="1936358802">
    <w:abstractNumId w:val="3"/>
  </w:num>
  <w:num w:numId="13" w16cid:durableId="1740668824">
    <w:abstractNumId w:val="11"/>
  </w:num>
  <w:num w:numId="14" w16cid:durableId="601956666">
    <w:abstractNumId w:val="12"/>
  </w:num>
  <w:num w:numId="15" w16cid:durableId="1938249435">
    <w:abstractNumId w:val="6"/>
    <w:lvlOverride w:ilvl="0">
      <w:startOverride w:val="1"/>
    </w:lvlOverride>
  </w:num>
  <w:num w:numId="16" w16cid:durableId="101801023">
    <w:abstractNumId w:val="6"/>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AB3"/>
    <w:rsid w:val="0000351F"/>
    <w:rsid w:val="00012EFF"/>
    <w:rsid w:val="00020322"/>
    <w:rsid w:val="00020D53"/>
    <w:rsid w:val="00030E4D"/>
    <w:rsid w:val="00031B2E"/>
    <w:rsid w:val="000403AA"/>
    <w:rsid w:val="00040F3B"/>
    <w:rsid w:val="0004105B"/>
    <w:rsid w:val="00042821"/>
    <w:rsid w:val="00046F98"/>
    <w:rsid w:val="000532A2"/>
    <w:rsid w:val="000558C4"/>
    <w:rsid w:val="0006229C"/>
    <w:rsid w:val="00063632"/>
    <w:rsid w:val="000649F6"/>
    <w:rsid w:val="00065D54"/>
    <w:rsid w:val="0007518A"/>
    <w:rsid w:val="00076C5C"/>
    <w:rsid w:val="00082B81"/>
    <w:rsid w:val="00082CB7"/>
    <w:rsid w:val="00084DD6"/>
    <w:rsid w:val="00085D6B"/>
    <w:rsid w:val="000925BC"/>
    <w:rsid w:val="00096A9A"/>
    <w:rsid w:val="000A03F0"/>
    <w:rsid w:val="000A666C"/>
    <w:rsid w:val="000A68D8"/>
    <w:rsid w:val="000A7041"/>
    <w:rsid w:val="000B4025"/>
    <w:rsid w:val="000C0246"/>
    <w:rsid w:val="000C3871"/>
    <w:rsid w:val="000C518A"/>
    <w:rsid w:val="000C786D"/>
    <w:rsid w:val="000D21B3"/>
    <w:rsid w:val="000D5C7F"/>
    <w:rsid w:val="000DB210"/>
    <w:rsid w:val="000F04D5"/>
    <w:rsid w:val="000F5AC1"/>
    <w:rsid w:val="000F794F"/>
    <w:rsid w:val="00101817"/>
    <w:rsid w:val="00103A4E"/>
    <w:rsid w:val="001150A2"/>
    <w:rsid w:val="001265A7"/>
    <w:rsid w:val="00127639"/>
    <w:rsid w:val="0013091E"/>
    <w:rsid w:val="00130A65"/>
    <w:rsid w:val="00130D36"/>
    <w:rsid w:val="001313F9"/>
    <w:rsid w:val="001335F6"/>
    <w:rsid w:val="00133D48"/>
    <w:rsid w:val="00135455"/>
    <w:rsid w:val="001359EB"/>
    <w:rsid w:val="00135B20"/>
    <w:rsid w:val="00135EE2"/>
    <w:rsid w:val="001376C4"/>
    <w:rsid w:val="00144239"/>
    <w:rsid w:val="001569E7"/>
    <w:rsid w:val="0015747B"/>
    <w:rsid w:val="001575A8"/>
    <w:rsid w:val="001618D7"/>
    <w:rsid w:val="001637B8"/>
    <w:rsid w:val="00163E61"/>
    <w:rsid w:val="001651C8"/>
    <w:rsid w:val="00166871"/>
    <w:rsid w:val="00174F45"/>
    <w:rsid w:val="001771D6"/>
    <w:rsid w:val="00181489"/>
    <w:rsid w:val="001828B5"/>
    <w:rsid w:val="00185351"/>
    <w:rsid w:val="0019316A"/>
    <w:rsid w:val="00193D03"/>
    <w:rsid w:val="00195F6B"/>
    <w:rsid w:val="00197A49"/>
    <w:rsid w:val="001A1AC4"/>
    <w:rsid w:val="001A50F9"/>
    <w:rsid w:val="001B089E"/>
    <w:rsid w:val="001B1BAC"/>
    <w:rsid w:val="001B4832"/>
    <w:rsid w:val="001B58B9"/>
    <w:rsid w:val="001B7515"/>
    <w:rsid w:val="001B7FC7"/>
    <w:rsid w:val="001C4C43"/>
    <w:rsid w:val="001C56C0"/>
    <w:rsid w:val="001C57F5"/>
    <w:rsid w:val="001C5A28"/>
    <w:rsid w:val="001E71AE"/>
    <w:rsid w:val="001F7B5F"/>
    <w:rsid w:val="00200945"/>
    <w:rsid w:val="00202283"/>
    <w:rsid w:val="002030D0"/>
    <w:rsid w:val="00203A2C"/>
    <w:rsid w:val="00206AA9"/>
    <w:rsid w:val="002110CE"/>
    <w:rsid w:val="00224A48"/>
    <w:rsid w:val="002254F1"/>
    <w:rsid w:val="00225AE3"/>
    <w:rsid w:val="0023409F"/>
    <w:rsid w:val="00235273"/>
    <w:rsid w:val="00240F82"/>
    <w:rsid w:val="002413E4"/>
    <w:rsid w:val="00244E34"/>
    <w:rsid w:val="00250189"/>
    <w:rsid w:val="00265D62"/>
    <w:rsid w:val="002669AA"/>
    <w:rsid w:val="0027019A"/>
    <w:rsid w:val="00273CF4"/>
    <w:rsid w:val="00275525"/>
    <w:rsid w:val="00280509"/>
    <w:rsid w:val="00281FE7"/>
    <w:rsid w:val="002838C3"/>
    <w:rsid w:val="002850B0"/>
    <w:rsid w:val="0028590D"/>
    <w:rsid w:val="00286766"/>
    <w:rsid w:val="00290636"/>
    <w:rsid w:val="002956FD"/>
    <w:rsid w:val="002A2379"/>
    <w:rsid w:val="002A29C2"/>
    <w:rsid w:val="002A4162"/>
    <w:rsid w:val="002A7340"/>
    <w:rsid w:val="002A77F5"/>
    <w:rsid w:val="002B0427"/>
    <w:rsid w:val="002B080E"/>
    <w:rsid w:val="002B3EAB"/>
    <w:rsid w:val="002B591A"/>
    <w:rsid w:val="002C0B9B"/>
    <w:rsid w:val="002C226B"/>
    <w:rsid w:val="002C79CD"/>
    <w:rsid w:val="002D4CC3"/>
    <w:rsid w:val="002E4A9F"/>
    <w:rsid w:val="002E6607"/>
    <w:rsid w:val="002E6A0B"/>
    <w:rsid w:val="0030314F"/>
    <w:rsid w:val="003071FD"/>
    <w:rsid w:val="00310453"/>
    <w:rsid w:val="003134BD"/>
    <w:rsid w:val="0031638F"/>
    <w:rsid w:val="003335AE"/>
    <w:rsid w:val="00333E21"/>
    <w:rsid w:val="00342162"/>
    <w:rsid w:val="00343095"/>
    <w:rsid w:val="00343703"/>
    <w:rsid w:val="00343D5D"/>
    <w:rsid w:val="00344847"/>
    <w:rsid w:val="00344D11"/>
    <w:rsid w:val="00346C87"/>
    <w:rsid w:val="00347B5E"/>
    <w:rsid w:val="00351D77"/>
    <w:rsid w:val="00353716"/>
    <w:rsid w:val="00353B1F"/>
    <w:rsid w:val="00357039"/>
    <w:rsid w:val="003571B9"/>
    <w:rsid w:val="00360744"/>
    <w:rsid w:val="003609B3"/>
    <w:rsid w:val="00363D69"/>
    <w:rsid w:val="003646B8"/>
    <w:rsid w:val="00365B16"/>
    <w:rsid w:val="003668D8"/>
    <w:rsid w:val="00370AE8"/>
    <w:rsid w:val="00370F8B"/>
    <w:rsid w:val="00372DD0"/>
    <w:rsid w:val="003734D5"/>
    <w:rsid w:val="00384E43"/>
    <w:rsid w:val="00387013"/>
    <w:rsid w:val="003950BF"/>
    <w:rsid w:val="003A15CF"/>
    <w:rsid w:val="003A17EA"/>
    <w:rsid w:val="003B3D78"/>
    <w:rsid w:val="003B55CF"/>
    <w:rsid w:val="003B5EBB"/>
    <w:rsid w:val="003B7693"/>
    <w:rsid w:val="003C0121"/>
    <w:rsid w:val="003C3492"/>
    <w:rsid w:val="003C73B1"/>
    <w:rsid w:val="003D0699"/>
    <w:rsid w:val="003D38EC"/>
    <w:rsid w:val="003D57B9"/>
    <w:rsid w:val="003D60AC"/>
    <w:rsid w:val="003E6485"/>
    <w:rsid w:val="003F00E6"/>
    <w:rsid w:val="003F349C"/>
    <w:rsid w:val="003F388F"/>
    <w:rsid w:val="003F52D2"/>
    <w:rsid w:val="003F5EB7"/>
    <w:rsid w:val="003F7DF4"/>
    <w:rsid w:val="004003BB"/>
    <w:rsid w:val="00400D31"/>
    <w:rsid w:val="00402CFF"/>
    <w:rsid w:val="00403FB5"/>
    <w:rsid w:val="00403FFB"/>
    <w:rsid w:val="00404D24"/>
    <w:rsid w:val="00410EDB"/>
    <w:rsid w:val="0041200D"/>
    <w:rsid w:val="00413619"/>
    <w:rsid w:val="00415E82"/>
    <w:rsid w:val="00422AA1"/>
    <w:rsid w:val="00423B39"/>
    <w:rsid w:val="0042462D"/>
    <w:rsid w:val="00433AB3"/>
    <w:rsid w:val="004431B9"/>
    <w:rsid w:val="004438C4"/>
    <w:rsid w:val="004459F8"/>
    <w:rsid w:val="00447117"/>
    <w:rsid w:val="00450918"/>
    <w:rsid w:val="00450F7D"/>
    <w:rsid w:val="0045194F"/>
    <w:rsid w:val="00461B00"/>
    <w:rsid w:val="00465051"/>
    <w:rsid w:val="004730C5"/>
    <w:rsid w:val="00477989"/>
    <w:rsid w:val="00479F38"/>
    <w:rsid w:val="00480711"/>
    <w:rsid w:val="00480DBC"/>
    <w:rsid w:val="00485A4C"/>
    <w:rsid w:val="00487DC0"/>
    <w:rsid w:val="00490163"/>
    <w:rsid w:val="004949C4"/>
    <w:rsid w:val="004A0AE9"/>
    <w:rsid w:val="004A1740"/>
    <w:rsid w:val="004A30B2"/>
    <w:rsid w:val="004A56ED"/>
    <w:rsid w:val="004A6AD0"/>
    <w:rsid w:val="004A6F4F"/>
    <w:rsid w:val="004B2C99"/>
    <w:rsid w:val="004B7633"/>
    <w:rsid w:val="004C18F1"/>
    <w:rsid w:val="004C274D"/>
    <w:rsid w:val="004C4E2E"/>
    <w:rsid w:val="004C5F71"/>
    <w:rsid w:val="004C6A03"/>
    <w:rsid w:val="004D25AF"/>
    <w:rsid w:val="004D391B"/>
    <w:rsid w:val="004D4E5D"/>
    <w:rsid w:val="004D7D8C"/>
    <w:rsid w:val="004E067E"/>
    <w:rsid w:val="004E66B8"/>
    <w:rsid w:val="004F118F"/>
    <w:rsid w:val="004F167B"/>
    <w:rsid w:val="004F1796"/>
    <w:rsid w:val="004F22BC"/>
    <w:rsid w:val="004F5F72"/>
    <w:rsid w:val="00500124"/>
    <w:rsid w:val="00504AF8"/>
    <w:rsid w:val="00510272"/>
    <w:rsid w:val="005261EF"/>
    <w:rsid w:val="00526A87"/>
    <w:rsid w:val="005376AD"/>
    <w:rsid w:val="00537C6F"/>
    <w:rsid w:val="00540087"/>
    <w:rsid w:val="00546AB7"/>
    <w:rsid w:val="005530F5"/>
    <w:rsid w:val="0055387E"/>
    <w:rsid w:val="00553F7F"/>
    <w:rsid w:val="00554A60"/>
    <w:rsid w:val="00556FEE"/>
    <w:rsid w:val="00566BA7"/>
    <w:rsid w:val="005721C5"/>
    <w:rsid w:val="005722BC"/>
    <w:rsid w:val="00582874"/>
    <w:rsid w:val="00582B7C"/>
    <w:rsid w:val="0058459B"/>
    <w:rsid w:val="00586ECA"/>
    <w:rsid w:val="00587321"/>
    <w:rsid w:val="00587F71"/>
    <w:rsid w:val="00591FC6"/>
    <w:rsid w:val="0059289C"/>
    <w:rsid w:val="00596BFF"/>
    <w:rsid w:val="005A1C27"/>
    <w:rsid w:val="005A216F"/>
    <w:rsid w:val="005C4627"/>
    <w:rsid w:val="005C53EE"/>
    <w:rsid w:val="005D445A"/>
    <w:rsid w:val="005D6D7D"/>
    <w:rsid w:val="005E0C3B"/>
    <w:rsid w:val="005E0FDD"/>
    <w:rsid w:val="005F0E17"/>
    <w:rsid w:val="005F5A74"/>
    <w:rsid w:val="00602EBD"/>
    <w:rsid w:val="00605726"/>
    <w:rsid w:val="00605939"/>
    <w:rsid w:val="00607A48"/>
    <w:rsid w:val="0061191E"/>
    <w:rsid w:val="00616031"/>
    <w:rsid w:val="006220D6"/>
    <w:rsid w:val="0062518A"/>
    <w:rsid w:val="006252D4"/>
    <w:rsid w:val="00632137"/>
    <w:rsid w:val="00633577"/>
    <w:rsid w:val="00634A19"/>
    <w:rsid w:val="00641E8D"/>
    <w:rsid w:val="00642CCA"/>
    <w:rsid w:val="00645865"/>
    <w:rsid w:val="0065112D"/>
    <w:rsid w:val="006525FB"/>
    <w:rsid w:val="0065373D"/>
    <w:rsid w:val="00657DF1"/>
    <w:rsid w:val="00662AD9"/>
    <w:rsid w:val="00663B25"/>
    <w:rsid w:val="00664244"/>
    <w:rsid w:val="006724DF"/>
    <w:rsid w:val="00673AAE"/>
    <w:rsid w:val="00674185"/>
    <w:rsid w:val="00675987"/>
    <w:rsid w:val="006825A2"/>
    <w:rsid w:val="00683A86"/>
    <w:rsid w:val="00684D41"/>
    <w:rsid w:val="006930FE"/>
    <w:rsid w:val="006946DC"/>
    <w:rsid w:val="00697977"/>
    <w:rsid w:val="006A2272"/>
    <w:rsid w:val="006A2464"/>
    <w:rsid w:val="006A3F49"/>
    <w:rsid w:val="006A4EBA"/>
    <w:rsid w:val="006A6CB6"/>
    <w:rsid w:val="006A7645"/>
    <w:rsid w:val="006AD52E"/>
    <w:rsid w:val="006B2415"/>
    <w:rsid w:val="006B3FEB"/>
    <w:rsid w:val="006B43CE"/>
    <w:rsid w:val="006C1263"/>
    <w:rsid w:val="006C4CCD"/>
    <w:rsid w:val="006C5DBF"/>
    <w:rsid w:val="006D06B0"/>
    <w:rsid w:val="006D1356"/>
    <w:rsid w:val="006D5AE8"/>
    <w:rsid w:val="006E19D0"/>
    <w:rsid w:val="006E352C"/>
    <w:rsid w:val="006E42AA"/>
    <w:rsid w:val="006E50F9"/>
    <w:rsid w:val="006E52A8"/>
    <w:rsid w:val="006F35A8"/>
    <w:rsid w:val="00701387"/>
    <w:rsid w:val="00710D42"/>
    <w:rsid w:val="0071169B"/>
    <w:rsid w:val="00711A98"/>
    <w:rsid w:val="00712603"/>
    <w:rsid w:val="00713552"/>
    <w:rsid w:val="00716ABC"/>
    <w:rsid w:val="00722491"/>
    <w:rsid w:val="0072281E"/>
    <w:rsid w:val="00722A73"/>
    <w:rsid w:val="007239C3"/>
    <w:rsid w:val="007304AA"/>
    <w:rsid w:val="0073460C"/>
    <w:rsid w:val="00744D94"/>
    <w:rsid w:val="00746F17"/>
    <w:rsid w:val="00750EA8"/>
    <w:rsid w:val="00755406"/>
    <w:rsid w:val="00755805"/>
    <w:rsid w:val="00760380"/>
    <w:rsid w:val="00760A8F"/>
    <w:rsid w:val="007617CB"/>
    <w:rsid w:val="0076336D"/>
    <w:rsid w:val="007670E6"/>
    <w:rsid w:val="007672F2"/>
    <w:rsid w:val="007715F4"/>
    <w:rsid w:val="00772954"/>
    <w:rsid w:val="00774AAB"/>
    <w:rsid w:val="00775FD9"/>
    <w:rsid w:val="00776655"/>
    <w:rsid w:val="00782E43"/>
    <w:rsid w:val="00784751"/>
    <w:rsid w:val="00790ED3"/>
    <w:rsid w:val="0079391A"/>
    <w:rsid w:val="007977EC"/>
    <w:rsid w:val="007A0283"/>
    <w:rsid w:val="007A0819"/>
    <w:rsid w:val="007A4355"/>
    <w:rsid w:val="007A6C0B"/>
    <w:rsid w:val="007B50D4"/>
    <w:rsid w:val="007B5B32"/>
    <w:rsid w:val="007B6CE5"/>
    <w:rsid w:val="007D089F"/>
    <w:rsid w:val="007D13DB"/>
    <w:rsid w:val="007D2541"/>
    <w:rsid w:val="007D63EF"/>
    <w:rsid w:val="007E2781"/>
    <w:rsid w:val="007E43CC"/>
    <w:rsid w:val="007E59EC"/>
    <w:rsid w:val="007E73C1"/>
    <w:rsid w:val="007E7471"/>
    <w:rsid w:val="007F0BDC"/>
    <w:rsid w:val="007F5869"/>
    <w:rsid w:val="007F63D2"/>
    <w:rsid w:val="00803765"/>
    <w:rsid w:val="00805764"/>
    <w:rsid w:val="00807424"/>
    <w:rsid w:val="00807F20"/>
    <w:rsid w:val="00810745"/>
    <w:rsid w:val="0081EBB9"/>
    <w:rsid w:val="00820B81"/>
    <w:rsid w:val="00824D90"/>
    <w:rsid w:val="00833283"/>
    <w:rsid w:val="00836499"/>
    <w:rsid w:val="008374DC"/>
    <w:rsid w:val="0084079E"/>
    <w:rsid w:val="00844D60"/>
    <w:rsid w:val="00851F80"/>
    <w:rsid w:val="00857CDA"/>
    <w:rsid w:val="00857D44"/>
    <w:rsid w:val="00861165"/>
    <w:rsid w:val="008617B4"/>
    <w:rsid w:val="00865AD3"/>
    <w:rsid w:val="00871DA3"/>
    <w:rsid w:val="00872795"/>
    <w:rsid w:val="0087389C"/>
    <w:rsid w:val="00876DE6"/>
    <w:rsid w:val="0087AA4F"/>
    <w:rsid w:val="00880CBF"/>
    <w:rsid w:val="008908DD"/>
    <w:rsid w:val="00892C74"/>
    <w:rsid w:val="008933A4"/>
    <w:rsid w:val="008962D7"/>
    <w:rsid w:val="0089BCEC"/>
    <w:rsid w:val="008A1B1F"/>
    <w:rsid w:val="008A4668"/>
    <w:rsid w:val="008B17FB"/>
    <w:rsid w:val="008B1818"/>
    <w:rsid w:val="008B3FAF"/>
    <w:rsid w:val="008B40C0"/>
    <w:rsid w:val="008B6C65"/>
    <w:rsid w:val="008B7711"/>
    <w:rsid w:val="008B7F63"/>
    <w:rsid w:val="008C2E86"/>
    <w:rsid w:val="008D6F9A"/>
    <w:rsid w:val="008D753C"/>
    <w:rsid w:val="008F24BA"/>
    <w:rsid w:val="009003C8"/>
    <w:rsid w:val="00905C72"/>
    <w:rsid w:val="0091085F"/>
    <w:rsid w:val="00914E30"/>
    <w:rsid w:val="00922600"/>
    <w:rsid w:val="0092400F"/>
    <w:rsid w:val="009245C2"/>
    <w:rsid w:val="00930598"/>
    <w:rsid w:val="009342A6"/>
    <w:rsid w:val="00937A0D"/>
    <w:rsid w:val="009400C2"/>
    <w:rsid w:val="00943D53"/>
    <w:rsid w:val="00955822"/>
    <w:rsid w:val="00956E4F"/>
    <w:rsid w:val="009577E4"/>
    <w:rsid w:val="00967B0B"/>
    <w:rsid w:val="0098122C"/>
    <w:rsid w:val="009842D3"/>
    <w:rsid w:val="00985DBF"/>
    <w:rsid w:val="00987EBB"/>
    <w:rsid w:val="009A57DE"/>
    <w:rsid w:val="009B08C3"/>
    <w:rsid w:val="009B1788"/>
    <w:rsid w:val="009B2A7E"/>
    <w:rsid w:val="009C2A7D"/>
    <w:rsid w:val="009C40EF"/>
    <w:rsid w:val="009C48E7"/>
    <w:rsid w:val="009C6B93"/>
    <w:rsid w:val="009D1CD5"/>
    <w:rsid w:val="009D4413"/>
    <w:rsid w:val="009D79F2"/>
    <w:rsid w:val="009E6962"/>
    <w:rsid w:val="009E72A0"/>
    <w:rsid w:val="009E7A89"/>
    <w:rsid w:val="009F2EB5"/>
    <w:rsid w:val="00A04059"/>
    <w:rsid w:val="00A078CE"/>
    <w:rsid w:val="00A11B0E"/>
    <w:rsid w:val="00A16B47"/>
    <w:rsid w:val="00A16C72"/>
    <w:rsid w:val="00A24C75"/>
    <w:rsid w:val="00A363CF"/>
    <w:rsid w:val="00A409DF"/>
    <w:rsid w:val="00A459DF"/>
    <w:rsid w:val="00A46245"/>
    <w:rsid w:val="00A47F37"/>
    <w:rsid w:val="00A5642D"/>
    <w:rsid w:val="00A57A75"/>
    <w:rsid w:val="00A62147"/>
    <w:rsid w:val="00A624CF"/>
    <w:rsid w:val="00A62DFC"/>
    <w:rsid w:val="00A6312F"/>
    <w:rsid w:val="00A660E1"/>
    <w:rsid w:val="00A669F2"/>
    <w:rsid w:val="00A700E8"/>
    <w:rsid w:val="00A70B93"/>
    <w:rsid w:val="00A728B0"/>
    <w:rsid w:val="00A72FB9"/>
    <w:rsid w:val="00A75331"/>
    <w:rsid w:val="00AA0969"/>
    <w:rsid w:val="00AA0AD6"/>
    <w:rsid w:val="00AA2E97"/>
    <w:rsid w:val="00AA3C0F"/>
    <w:rsid w:val="00AA50FB"/>
    <w:rsid w:val="00AA73CA"/>
    <w:rsid w:val="00AC0419"/>
    <w:rsid w:val="00AC7E55"/>
    <w:rsid w:val="00AD1D06"/>
    <w:rsid w:val="00AD4F15"/>
    <w:rsid w:val="00AD64A7"/>
    <w:rsid w:val="00AE5B4D"/>
    <w:rsid w:val="00AF00B6"/>
    <w:rsid w:val="00AF1EC8"/>
    <w:rsid w:val="00AF2230"/>
    <w:rsid w:val="00AF2C0F"/>
    <w:rsid w:val="00AF3C86"/>
    <w:rsid w:val="00AF514C"/>
    <w:rsid w:val="00AF74FC"/>
    <w:rsid w:val="00B0050A"/>
    <w:rsid w:val="00B0543B"/>
    <w:rsid w:val="00B1309D"/>
    <w:rsid w:val="00B1536E"/>
    <w:rsid w:val="00B25899"/>
    <w:rsid w:val="00B36B4B"/>
    <w:rsid w:val="00B41C3E"/>
    <w:rsid w:val="00B439E8"/>
    <w:rsid w:val="00B531D0"/>
    <w:rsid w:val="00B53BF9"/>
    <w:rsid w:val="00B5559B"/>
    <w:rsid w:val="00B5AEE6"/>
    <w:rsid w:val="00B6277D"/>
    <w:rsid w:val="00B648FA"/>
    <w:rsid w:val="00B6687F"/>
    <w:rsid w:val="00B725B5"/>
    <w:rsid w:val="00B72728"/>
    <w:rsid w:val="00B72CB2"/>
    <w:rsid w:val="00B753B9"/>
    <w:rsid w:val="00B867DF"/>
    <w:rsid w:val="00B89B29"/>
    <w:rsid w:val="00B9737D"/>
    <w:rsid w:val="00BA02CA"/>
    <w:rsid w:val="00BA1823"/>
    <w:rsid w:val="00BA1FEA"/>
    <w:rsid w:val="00BB1B1F"/>
    <w:rsid w:val="00BB3EBC"/>
    <w:rsid w:val="00BC4294"/>
    <w:rsid w:val="00BC5125"/>
    <w:rsid w:val="00BC6E47"/>
    <w:rsid w:val="00BD1699"/>
    <w:rsid w:val="00BD19EA"/>
    <w:rsid w:val="00BD2A7F"/>
    <w:rsid w:val="00BD3294"/>
    <w:rsid w:val="00BD6B14"/>
    <w:rsid w:val="00BD7A34"/>
    <w:rsid w:val="00BD7CDC"/>
    <w:rsid w:val="00BE0FBB"/>
    <w:rsid w:val="00BE1D59"/>
    <w:rsid w:val="00BE44E9"/>
    <w:rsid w:val="00BE5D01"/>
    <w:rsid w:val="00BE65ED"/>
    <w:rsid w:val="00BF0E5B"/>
    <w:rsid w:val="00BF1AD5"/>
    <w:rsid w:val="00BF1DED"/>
    <w:rsid w:val="00BF257F"/>
    <w:rsid w:val="00C0398E"/>
    <w:rsid w:val="00C12083"/>
    <w:rsid w:val="00C1484A"/>
    <w:rsid w:val="00C17BDF"/>
    <w:rsid w:val="00C23A86"/>
    <w:rsid w:val="00C26B01"/>
    <w:rsid w:val="00C35E63"/>
    <w:rsid w:val="00C36E95"/>
    <w:rsid w:val="00C41CB1"/>
    <w:rsid w:val="00C47425"/>
    <w:rsid w:val="00C54800"/>
    <w:rsid w:val="00C55BE2"/>
    <w:rsid w:val="00C61330"/>
    <w:rsid w:val="00C62681"/>
    <w:rsid w:val="00C634CB"/>
    <w:rsid w:val="00C63A57"/>
    <w:rsid w:val="00C67193"/>
    <w:rsid w:val="00C67290"/>
    <w:rsid w:val="00C707B0"/>
    <w:rsid w:val="00C7712C"/>
    <w:rsid w:val="00C821C8"/>
    <w:rsid w:val="00C86DA3"/>
    <w:rsid w:val="00C90898"/>
    <w:rsid w:val="00C91783"/>
    <w:rsid w:val="00C9234C"/>
    <w:rsid w:val="00C93C19"/>
    <w:rsid w:val="00C961D4"/>
    <w:rsid w:val="00CA2EF8"/>
    <w:rsid w:val="00CA3774"/>
    <w:rsid w:val="00CB4B33"/>
    <w:rsid w:val="00CB7F96"/>
    <w:rsid w:val="00CC438B"/>
    <w:rsid w:val="00CD0D3C"/>
    <w:rsid w:val="00CD50D7"/>
    <w:rsid w:val="00CD510B"/>
    <w:rsid w:val="00CDEABD"/>
    <w:rsid w:val="00CE3D85"/>
    <w:rsid w:val="00CE4A98"/>
    <w:rsid w:val="00CE6F35"/>
    <w:rsid w:val="00CE7FA8"/>
    <w:rsid w:val="00CF04A9"/>
    <w:rsid w:val="00CF69B6"/>
    <w:rsid w:val="00D0023C"/>
    <w:rsid w:val="00D0159A"/>
    <w:rsid w:val="00D01DB3"/>
    <w:rsid w:val="00D02734"/>
    <w:rsid w:val="00D02754"/>
    <w:rsid w:val="00D047C4"/>
    <w:rsid w:val="00D07293"/>
    <w:rsid w:val="00D0AD5F"/>
    <w:rsid w:val="00D15777"/>
    <w:rsid w:val="00D22A88"/>
    <w:rsid w:val="00D22FDE"/>
    <w:rsid w:val="00D24B9A"/>
    <w:rsid w:val="00D257E4"/>
    <w:rsid w:val="00D25AB5"/>
    <w:rsid w:val="00D2753C"/>
    <w:rsid w:val="00D34266"/>
    <w:rsid w:val="00D44854"/>
    <w:rsid w:val="00D56694"/>
    <w:rsid w:val="00D57362"/>
    <w:rsid w:val="00D620DE"/>
    <w:rsid w:val="00D6328F"/>
    <w:rsid w:val="00D66C66"/>
    <w:rsid w:val="00D756AE"/>
    <w:rsid w:val="00D77B2C"/>
    <w:rsid w:val="00D8194B"/>
    <w:rsid w:val="00D8565A"/>
    <w:rsid w:val="00D91661"/>
    <w:rsid w:val="00D93A3A"/>
    <w:rsid w:val="00D93BD1"/>
    <w:rsid w:val="00D96177"/>
    <w:rsid w:val="00D97277"/>
    <w:rsid w:val="00D97DB3"/>
    <w:rsid w:val="00DB7483"/>
    <w:rsid w:val="00DC1511"/>
    <w:rsid w:val="00DC5302"/>
    <w:rsid w:val="00DD1D59"/>
    <w:rsid w:val="00DD2954"/>
    <w:rsid w:val="00DD2C0B"/>
    <w:rsid w:val="00DD43D1"/>
    <w:rsid w:val="00DD4DA5"/>
    <w:rsid w:val="00DE1111"/>
    <w:rsid w:val="00DF0E86"/>
    <w:rsid w:val="00DF2F56"/>
    <w:rsid w:val="00DF50D7"/>
    <w:rsid w:val="00E029DB"/>
    <w:rsid w:val="00E02F06"/>
    <w:rsid w:val="00E037AC"/>
    <w:rsid w:val="00E03CB3"/>
    <w:rsid w:val="00E10103"/>
    <w:rsid w:val="00E1101B"/>
    <w:rsid w:val="00E14932"/>
    <w:rsid w:val="00E14D3A"/>
    <w:rsid w:val="00E1534D"/>
    <w:rsid w:val="00E17565"/>
    <w:rsid w:val="00E2289A"/>
    <w:rsid w:val="00E2594E"/>
    <w:rsid w:val="00E264F7"/>
    <w:rsid w:val="00E36059"/>
    <w:rsid w:val="00E3D953"/>
    <w:rsid w:val="00E431B9"/>
    <w:rsid w:val="00E459A8"/>
    <w:rsid w:val="00E4779C"/>
    <w:rsid w:val="00E47DA2"/>
    <w:rsid w:val="00E50A51"/>
    <w:rsid w:val="00E50E63"/>
    <w:rsid w:val="00E57029"/>
    <w:rsid w:val="00E81553"/>
    <w:rsid w:val="00E81C53"/>
    <w:rsid w:val="00E878FE"/>
    <w:rsid w:val="00E9059E"/>
    <w:rsid w:val="00E913B2"/>
    <w:rsid w:val="00E92D63"/>
    <w:rsid w:val="00E951F9"/>
    <w:rsid w:val="00E96606"/>
    <w:rsid w:val="00EA167D"/>
    <w:rsid w:val="00EA3153"/>
    <w:rsid w:val="00EA4DB1"/>
    <w:rsid w:val="00EA77EA"/>
    <w:rsid w:val="00EB221F"/>
    <w:rsid w:val="00EB2862"/>
    <w:rsid w:val="00EB3357"/>
    <w:rsid w:val="00EB3DB2"/>
    <w:rsid w:val="00EC69AB"/>
    <w:rsid w:val="00ED2172"/>
    <w:rsid w:val="00ED43F7"/>
    <w:rsid w:val="00ED5787"/>
    <w:rsid w:val="00EE1362"/>
    <w:rsid w:val="00EE223C"/>
    <w:rsid w:val="00EE3FC3"/>
    <w:rsid w:val="00EF76B0"/>
    <w:rsid w:val="00F0722A"/>
    <w:rsid w:val="00F16E77"/>
    <w:rsid w:val="00F198F9"/>
    <w:rsid w:val="00F240EA"/>
    <w:rsid w:val="00F25C5F"/>
    <w:rsid w:val="00F27ED4"/>
    <w:rsid w:val="00F35827"/>
    <w:rsid w:val="00F358A8"/>
    <w:rsid w:val="00F42B52"/>
    <w:rsid w:val="00F46FC4"/>
    <w:rsid w:val="00F5125C"/>
    <w:rsid w:val="00F550F9"/>
    <w:rsid w:val="00F55B1F"/>
    <w:rsid w:val="00F56F45"/>
    <w:rsid w:val="00F62376"/>
    <w:rsid w:val="00F66C3A"/>
    <w:rsid w:val="00F67D13"/>
    <w:rsid w:val="00F73E9C"/>
    <w:rsid w:val="00F75AC7"/>
    <w:rsid w:val="00F84107"/>
    <w:rsid w:val="00F85644"/>
    <w:rsid w:val="00F867A4"/>
    <w:rsid w:val="00F8703D"/>
    <w:rsid w:val="00F9288A"/>
    <w:rsid w:val="00F93C3E"/>
    <w:rsid w:val="00F97B38"/>
    <w:rsid w:val="00FA5A00"/>
    <w:rsid w:val="00FB0107"/>
    <w:rsid w:val="00FB4396"/>
    <w:rsid w:val="00FC7AD7"/>
    <w:rsid w:val="00FD0C7E"/>
    <w:rsid w:val="00FD19C5"/>
    <w:rsid w:val="00FE6B94"/>
    <w:rsid w:val="00FF1B21"/>
    <w:rsid w:val="01093373"/>
    <w:rsid w:val="0137DA9D"/>
    <w:rsid w:val="014C4848"/>
    <w:rsid w:val="0167C6D6"/>
    <w:rsid w:val="017227C0"/>
    <w:rsid w:val="017DE680"/>
    <w:rsid w:val="01891AEE"/>
    <w:rsid w:val="019F4B83"/>
    <w:rsid w:val="01A19555"/>
    <w:rsid w:val="01ACE2C0"/>
    <w:rsid w:val="01B70C4E"/>
    <w:rsid w:val="01C7C471"/>
    <w:rsid w:val="01CD56CC"/>
    <w:rsid w:val="01EB3795"/>
    <w:rsid w:val="01F7BBA0"/>
    <w:rsid w:val="0203477F"/>
    <w:rsid w:val="02217AE6"/>
    <w:rsid w:val="0238BFB1"/>
    <w:rsid w:val="025B89C0"/>
    <w:rsid w:val="02720504"/>
    <w:rsid w:val="02806139"/>
    <w:rsid w:val="028CBF8A"/>
    <w:rsid w:val="0291201F"/>
    <w:rsid w:val="02915EE0"/>
    <w:rsid w:val="029704AE"/>
    <w:rsid w:val="02B17049"/>
    <w:rsid w:val="02CB65D4"/>
    <w:rsid w:val="02DF0A78"/>
    <w:rsid w:val="02EF536B"/>
    <w:rsid w:val="02F5CCB2"/>
    <w:rsid w:val="02F8A227"/>
    <w:rsid w:val="03091189"/>
    <w:rsid w:val="030BACA2"/>
    <w:rsid w:val="035F2A8C"/>
    <w:rsid w:val="0372E675"/>
    <w:rsid w:val="037E2FBD"/>
    <w:rsid w:val="03C8346D"/>
    <w:rsid w:val="03F0A31B"/>
    <w:rsid w:val="0407A188"/>
    <w:rsid w:val="040AA05C"/>
    <w:rsid w:val="042A5DE4"/>
    <w:rsid w:val="042D7721"/>
    <w:rsid w:val="0447A4AC"/>
    <w:rsid w:val="045B75BC"/>
    <w:rsid w:val="04625AFD"/>
    <w:rsid w:val="0462D7BD"/>
    <w:rsid w:val="046F4B1D"/>
    <w:rsid w:val="047292B0"/>
    <w:rsid w:val="04782585"/>
    <w:rsid w:val="048A83D0"/>
    <w:rsid w:val="04AD9FE0"/>
    <w:rsid w:val="04CFF3F2"/>
    <w:rsid w:val="04D814BB"/>
    <w:rsid w:val="04D9240E"/>
    <w:rsid w:val="04DEC1DC"/>
    <w:rsid w:val="05040BB8"/>
    <w:rsid w:val="050EB186"/>
    <w:rsid w:val="051022EF"/>
    <w:rsid w:val="051C0066"/>
    <w:rsid w:val="05388EEC"/>
    <w:rsid w:val="053DF0B2"/>
    <w:rsid w:val="053E9968"/>
    <w:rsid w:val="0543974B"/>
    <w:rsid w:val="059EFB80"/>
    <w:rsid w:val="05A9D147"/>
    <w:rsid w:val="05AC0C8D"/>
    <w:rsid w:val="05CE49B2"/>
    <w:rsid w:val="05E84AA0"/>
    <w:rsid w:val="05FDB012"/>
    <w:rsid w:val="060B56CE"/>
    <w:rsid w:val="0616C7C1"/>
    <w:rsid w:val="0618D54A"/>
    <w:rsid w:val="06193178"/>
    <w:rsid w:val="0632D60F"/>
    <w:rsid w:val="0633DDF6"/>
    <w:rsid w:val="0649E991"/>
    <w:rsid w:val="06565FD0"/>
    <w:rsid w:val="0663DAD3"/>
    <w:rsid w:val="0663E31F"/>
    <w:rsid w:val="0665E61D"/>
    <w:rsid w:val="06719CF3"/>
    <w:rsid w:val="068F4E2D"/>
    <w:rsid w:val="06AC98B6"/>
    <w:rsid w:val="06B227E8"/>
    <w:rsid w:val="06C7B43F"/>
    <w:rsid w:val="06CA53F2"/>
    <w:rsid w:val="06E36D25"/>
    <w:rsid w:val="06ED6B6C"/>
    <w:rsid w:val="06EE88C7"/>
    <w:rsid w:val="06F49838"/>
    <w:rsid w:val="06FAB09F"/>
    <w:rsid w:val="070977CA"/>
    <w:rsid w:val="071348C9"/>
    <w:rsid w:val="072A0B08"/>
    <w:rsid w:val="0732B25C"/>
    <w:rsid w:val="0750E777"/>
    <w:rsid w:val="077F35BC"/>
    <w:rsid w:val="07871F45"/>
    <w:rsid w:val="07969C29"/>
    <w:rsid w:val="07A486F8"/>
    <w:rsid w:val="07A7CEF4"/>
    <w:rsid w:val="07B70EF0"/>
    <w:rsid w:val="07BFAEAC"/>
    <w:rsid w:val="07CD4C4B"/>
    <w:rsid w:val="07E635A2"/>
    <w:rsid w:val="07E96055"/>
    <w:rsid w:val="07EAB8C3"/>
    <w:rsid w:val="07EB3993"/>
    <w:rsid w:val="082151C7"/>
    <w:rsid w:val="08253766"/>
    <w:rsid w:val="08529976"/>
    <w:rsid w:val="08577926"/>
    <w:rsid w:val="087023BF"/>
    <w:rsid w:val="08764470"/>
    <w:rsid w:val="08C12DDA"/>
    <w:rsid w:val="08C4519E"/>
    <w:rsid w:val="08EC4383"/>
    <w:rsid w:val="08F181E7"/>
    <w:rsid w:val="08F47944"/>
    <w:rsid w:val="08FCEBBD"/>
    <w:rsid w:val="0902F914"/>
    <w:rsid w:val="092F1F97"/>
    <w:rsid w:val="0943490A"/>
    <w:rsid w:val="094C4CAF"/>
    <w:rsid w:val="096E2FD4"/>
    <w:rsid w:val="0997EAA8"/>
    <w:rsid w:val="09C93EAA"/>
    <w:rsid w:val="09CCF521"/>
    <w:rsid w:val="09EB72AF"/>
    <w:rsid w:val="09EE3C16"/>
    <w:rsid w:val="09EEE56F"/>
    <w:rsid w:val="09FA98CE"/>
    <w:rsid w:val="0A0B6517"/>
    <w:rsid w:val="0A0D75F6"/>
    <w:rsid w:val="0A0F228A"/>
    <w:rsid w:val="0A912F7D"/>
    <w:rsid w:val="0A915451"/>
    <w:rsid w:val="0AA224A4"/>
    <w:rsid w:val="0AA2B568"/>
    <w:rsid w:val="0AAD0083"/>
    <w:rsid w:val="0ABF874A"/>
    <w:rsid w:val="0AC76586"/>
    <w:rsid w:val="0AD774D0"/>
    <w:rsid w:val="0ADB0079"/>
    <w:rsid w:val="0AF07D86"/>
    <w:rsid w:val="0AF36EEF"/>
    <w:rsid w:val="0AF82C30"/>
    <w:rsid w:val="0B132C11"/>
    <w:rsid w:val="0B19DBBD"/>
    <w:rsid w:val="0B1E66CD"/>
    <w:rsid w:val="0B5DE3E6"/>
    <w:rsid w:val="0B8C901B"/>
    <w:rsid w:val="0B92D92A"/>
    <w:rsid w:val="0B99A9F1"/>
    <w:rsid w:val="0BB4CAC7"/>
    <w:rsid w:val="0BBC1843"/>
    <w:rsid w:val="0BDA7693"/>
    <w:rsid w:val="0BE70671"/>
    <w:rsid w:val="0BFB7F24"/>
    <w:rsid w:val="0BFE2F90"/>
    <w:rsid w:val="0C314525"/>
    <w:rsid w:val="0C38F80C"/>
    <w:rsid w:val="0C3A9EEA"/>
    <w:rsid w:val="0C475258"/>
    <w:rsid w:val="0C562040"/>
    <w:rsid w:val="0C6A04AC"/>
    <w:rsid w:val="0CB5BF5E"/>
    <w:rsid w:val="0CBE94EB"/>
    <w:rsid w:val="0CF39B81"/>
    <w:rsid w:val="0D02D307"/>
    <w:rsid w:val="0D03CF3D"/>
    <w:rsid w:val="0D1753CB"/>
    <w:rsid w:val="0D18F1E9"/>
    <w:rsid w:val="0D2A9F79"/>
    <w:rsid w:val="0D41D424"/>
    <w:rsid w:val="0D43D52C"/>
    <w:rsid w:val="0D4D907B"/>
    <w:rsid w:val="0D63490C"/>
    <w:rsid w:val="0D6D7E96"/>
    <w:rsid w:val="0D7003E6"/>
    <w:rsid w:val="0D79FC5B"/>
    <w:rsid w:val="0D7A3AA5"/>
    <w:rsid w:val="0D7DBBC2"/>
    <w:rsid w:val="0D8818D8"/>
    <w:rsid w:val="0D999F01"/>
    <w:rsid w:val="0DB8C65B"/>
    <w:rsid w:val="0DC0F1AE"/>
    <w:rsid w:val="0DE8D7D8"/>
    <w:rsid w:val="0E001FFC"/>
    <w:rsid w:val="0E04E47C"/>
    <w:rsid w:val="0E1EAA6C"/>
    <w:rsid w:val="0E365F86"/>
    <w:rsid w:val="0E57810D"/>
    <w:rsid w:val="0E5AD4FB"/>
    <w:rsid w:val="0E689BFF"/>
    <w:rsid w:val="0E6D1C96"/>
    <w:rsid w:val="0E8352E4"/>
    <w:rsid w:val="0E9B7CDE"/>
    <w:rsid w:val="0EA9454F"/>
    <w:rsid w:val="0EC3244F"/>
    <w:rsid w:val="0ECFCF77"/>
    <w:rsid w:val="0EF6EC0C"/>
    <w:rsid w:val="0F0B1ABE"/>
    <w:rsid w:val="0F1F464A"/>
    <w:rsid w:val="0F38FAFB"/>
    <w:rsid w:val="0F4D4679"/>
    <w:rsid w:val="0F566D7E"/>
    <w:rsid w:val="0F639193"/>
    <w:rsid w:val="0F657F88"/>
    <w:rsid w:val="0F921AC9"/>
    <w:rsid w:val="0F9AE5D1"/>
    <w:rsid w:val="0FAFDAB5"/>
    <w:rsid w:val="0FB01081"/>
    <w:rsid w:val="0FB77E19"/>
    <w:rsid w:val="0FD75F60"/>
    <w:rsid w:val="0FE1DF20"/>
    <w:rsid w:val="0FE4628C"/>
    <w:rsid w:val="0FEE182A"/>
    <w:rsid w:val="0FF9A3F2"/>
    <w:rsid w:val="0FFBBB86"/>
    <w:rsid w:val="10124C02"/>
    <w:rsid w:val="10196A89"/>
    <w:rsid w:val="101C8F64"/>
    <w:rsid w:val="101FC014"/>
    <w:rsid w:val="1030E41A"/>
    <w:rsid w:val="1032CFDE"/>
    <w:rsid w:val="10366CF8"/>
    <w:rsid w:val="1040FA53"/>
    <w:rsid w:val="104F9162"/>
    <w:rsid w:val="10564438"/>
    <w:rsid w:val="107393CD"/>
    <w:rsid w:val="10AEC181"/>
    <w:rsid w:val="10B37ED3"/>
    <w:rsid w:val="10B816D9"/>
    <w:rsid w:val="10CBD098"/>
    <w:rsid w:val="10D06B7B"/>
    <w:rsid w:val="10F3D78B"/>
    <w:rsid w:val="10F7DB7D"/>
    <w:rsid w:val="10FBE964"/>
    <w:rsid w:val="111A6015"/>
    <w:rsid w:val="112BB120"/>
    <w:rsid w:val="1136C96F"/>
    <w:rsid w:val="113EAC1A"/>
    <w:rsid w:val="11595341"/>
    <w:rsid w:val="1166502D"/>
    <w:rsid w:val="1179D95F"/>
    <w:rsid w:val="117EC9B9"/>
    <w:rsid w:val="119B4D4D"/>
    <w:rsid w:val="11A1A675"/>
    <w:rsid w:val="11A72F67"/>
    <w:rsid w:val="11AC048B"/>
    <w:rsid w:val="11BBA865"/>
    <w:rsid w:val="11C7E470"/>
    <w:rsid w:val="11C8998F"/>
    <w:rsid w:val="11FCAAE1"/>
    <w:rsid w:val="12027480"/>
    <w:rsid w:val="121336D3"/>
    <w:rsid w:val="123860BA"/>
    <w:rsid w:val="123EF873"/>
    <w:rsid w:val="124EA203"/>
    <w:rsid w:val="12620D1C"/>
    <w:rsid w:val="126304B9"/>
    <w:rsid w:val="12642BA4"/>
    <w:rsid w:val="126F53FD"/>
    <w:rsid w:val="12DC78D3"/>
    <w:rsid w:val="12DCB9B7"/>
    <w:rsid w:val="12DEB7A2"/>
    <w:rsid w:val="12E0FB88"/>
    <w:rsid w:val="12EAF472"/>
    <w:rsid w:val="13183E90"/>
    <w:rsid w:val="1324ADB3"/>
    <w:rsid w:val="13382263"/>
    <w:rsid w:val="135E33B7"/>
    <w:rsid w:val="13693FA7"/>
    <w:rsid w:val="136B039D"/>
    <w:rsid w:val="138D7D07"/>
    <w:rsid w:val="138F9A31"/>
    <w:rsid w:val="139420FA"/>
    <w:rsid w:val="13AE627E"/>
    <w:rsid w:val="13B09C61"/>
    <w:rsid w:val="13B65087"/>
    <w:rsid w:val="13E8371A"/>
    <w:rsid w:val="14020EFE"/>
    <w:rsid w:val="14075F99"/>
    <w:rsid w:val="140BFCE9"/>
    <w:rsid w:val="141DB118"/>
    <w:rsid w:val="142F6072"/>
    <w:rsid w:val="14309711"/>
    <w:rsid w:val="14477C3E"/>
    <w:rsid w:val="1454F715"/>
    <w:rsid w:val="14628B32"/>
    <w:rsid w:val="1465BFB7"/>
    <w:rsid w:val="146B3FBA"/>
    <w:rsid w:val="1498C97B"/>
    <w:rsid w:val="14B553C3"/>
    <w:rsid w:val="14CAEA5D"/>
    <w:rsid w:val="14D8563F"/>
    <w:rsid w:val="14DFC9E6"/>
    <w:rsid w:val="14F98F37"/>
    <w:rsid w:val="151FECA2"/>
    <w:rsid w:val="15294A74"/>
    <w:rsid w:val="154F49A7"/>
    <w:rsid w:val="155B9F84"/>
    <w:rsid w:val="155C8C3D"/>
    <w:rsid w:val="1561348E"/>
    <w:rsid w:val="1587E777"/>
    <w:rsid w:val="158D6E75"/>
    <w:rsid w:val="1590C4F4"/>
    <w:rsid w:val="159B8422"/>
    <w:rsid w:val="159FF3C2"/>
    <w:rsid w:val="15A08C53"/>
    <w:rsid w:val="15A22E81"/>
    <w:rsid w:val="15B38E03"/>
    <w:rsid w:val="15E6CFE4"/>
    <w:rsid w:val="15F3787F"/>
    <w:rsid w:val="161108D4"/>
    <w:rsid w:val="1625C90D"/>
    <w:rsid w:val="162E494E"/>
    <w:rsid w:val="1643FD17"/>
    <w:rsid w:val="166014AF"/>
    <w:rsid w:val="16645FE9"/>
    <w:rsid w:val="16730B4A"/>
    <w:rsid w:val="16896BBD"/>
    <w:rsid w:val="16B543B1"/>
    <w:rsid w:val="16E202D1"/>
    <w:rsid w:val="17368979"/>
    <w:rsid w:val="17712003"/>
    <w:rsid w:val="17799EC9"/>
    <w:rsid w:val="178DDC24"/>
    <w:rsid w:val="17A90FBB"/>
    <w:rsid w:val="17B5DB03"/>
    <w:rsid w:val="17CC70AB"/>
    <w:rsid w:val="17E1F12F"/>
    <w:rsid w:val="17E61E84"/>
    <w:rsid w:val="180A786C"/>
    <w:rsid w:val="181C8699"/>
    <w:rsid w:val="182AFDAA"/>
    <w:rsid w:val="183906D3"/>
    <w:rsid w:val="185164B6"/>
    <w:rsid w:val="18587A9E"/>
    <w:rsid w:val="185B370F"/>
    <w:rsid w:val="185DFEA3"/>
    <w:rsid w:val="187B3E1C"/>
    <w:rsid w:val="187F7C95"/>
    <w:rsid w:val="1898D4E7"/>
    <w:rsid w:val="18B73ED8"/>
    <w:rsid w:val="18BEDD2C"/>
    <w:rsid w:val="18BFF33F"/>
    <w:rsid w:val="18D91831"/>
    <w:rsid w:val="18DB49E9"/>
    <w:rsid w:val="18FCACDA"/>
    <w:rsid w:val="19041597"/>
    <w:rsid w:val="1910F145"/>
    <w:rsid w:val="191EB2A3"/>
    <w:rsid w:val="1928A9AD"/>
    <w:rsid w:val="192C1CB1"/>
    <w:rsid w:val="1939932A"/>
    <w:rsid w:val="194A48B7"/>
    <w:rsid w:val="19931DDE"/>
    <w:rsid w:val="19A07549"/>
    <w:rsid w:val="19A91E84"/>
    <w:rsid w:val="19AF778D"/>
    <w:rsid w:val="19C226F2"/>
    <w:rsid w:val="19D7060F"/>
    <w:rsid w:val="19EF8F8D"/>
    <w:rsid w:val="1A1B3B32"/>
    <w:rsid w:val="1A254D09"/>
    <w:rsid w:val="1A2B27AC"/>
    <w:rsid w:val="1A6325F1"/>
    <w:rsid w:val="1A63E6AA"/>
    <w:rsid w:val="1A824EC7"/>
    <w:rsid w:val="1AA6F1E4"/>
    <w:rsid w:val="1AB8CA68"/>
    <w:rsid w:val="1AD2E043"/>
    <w:rsid w:val="1AF0FBDE"/>
    <w:rsid w:val="1B135277"/>
    <w:rsid w:val="1B170D54"/>
    <w:rsid w:val="1B19EBE2"/>
    <w:rsid w:val="1B424A5C"/>
    <w:rsid w:val="1B70DFF0"/>
    <w:rsid w:val="1B74C1B5"/>
    <w:rsid w:val="1B7923DC"/>
    <w:rsid w:val="1B85ADCE"/>
    <w:rsid w:val="1B8C8202"/>
    <w:rsid w:val="1BC71A6E"/>
    <w:rsid w:val="1BDD5EDE"/>
    <w:rsid w:val="1BF31B06"/>
    <w:rsid w:val="1BF7DC49"/>
    <w:rsid w:val="1BFA1539"/>
    <w:rsid w:val="1C13AAD6"/>
    <w:rsid w:val="1C19A16D"/>
    <w:rsid w:val="1C27E8A6"/>
    <w:rsid w:val="1C2D922B"/>
    <w:rsid w:val="1C30B62A"/>
    <w:rsid w:val="1C359537"/>
    <w:rsid w:val="1C44F014"/>
    <w:rsid w:val="1C5F1A12"/>
    <w:rsid w:val="1C698FED"/>
    <w:rsid w:val="1C6E2356"/>
    <w:rsid w:val="1C7D7B85"/>
    <w:rsid w:val="1CAF468C"/>
    <w:rsid w:val="1CB27649"/>
    <w:rsid w:val="1CBBC6E5"/>
    <w:rsid w:val="1CC959A8"/>
    <w:rsid w:val="1CCC43D0"/>
    <w:rsid w:val="1CD3FB1E"/>
    <w:rsid w:val="1CDEED14"/>
    <w:rsid w:val="1CEFA74F"/>
    <w:rsid w:val="1CF2BFC5"/>
    <w:rsid w:val="1D064FFB"/>
    <w:rsid w:val="1D075185"/>
    <w:rsid w:val="1D2120E8"/>
    <w:rsid w:val="1D30557D"/>
    <w:rsid w:val="1D400B38"/>
    <w:rsid w:val="1D413B19"/>
    <w:rsid w:val="1D5D00F2"/>
    <w:rsid w:val="1D69AACA"/>
    <w:rsid w:val="1D7A42A5"/>
    <w:rsid w:val="1D83D47A"/>
    <w:rsid w:val="1D868F13"/>
    <w:rsid w:val="1D87A0CA"/>
    <w:rsid w:val="1D99F5DB"/>
    <w:rsid w:val="1D9A6D96"/>
    <w:rsid w:val="1DB48490"/>
    <w:rsid w:val="1DB5C5DF"/>
    <w:rsid w:val="1DB8EF59"/>
    <w:rsid w:val="1DD0C500"/>
    <w:rsid w:val="1DD1ACA0"/>
    <w:rsid w:val="1DD2CCD0"/>
    <w:rsid w:val="1DE012C9"/>
    <w:rsid w:val="1DFEF5C9"/>
    <w:rsid w:val="1DFF2281"/>
    <w:rsid w:val="1E01CE37"/>
    <w:rsid w:val="1E073D5F"/>
    <w:rsid w:val="1E0778AD"/>
    <w:rsid w:val="1E25B776"/>
    <w:rsid w:val="1E330709"/>
    <w:rsid w:val="1E37BBC5"/>
    <w:rsid w:val="1E529CFC"/>
    <w:rsid w:val="1E6757F4"/>
    <w:rsid w:val="1E6C4295"/>
    <w:rsid w:val="1E7DE112"/>
    <w:rsid w:val="1E8AC595"/>
    <w:rsid w:val="1E8ADBFE"/>
    <w:rsid w:val="1E9AE259"/>
    <w:rsid w:val="1EA69581"/>
    <w:rsid w:val="1EC3B542"/>
    <w:rsid w:val="1ED2749A"/>
    <w:rsid w:val="1EE9E0DE"/>
    <w:rsid w:val="1EEA4EEB"/>
    <w:rsid w:val="1F06A530"/>
    <w:rsid w:val="1F254BAA"/>
    <w:rsid w:val="1F2FA5FA"/>
    <w:rsid w:val="1F327A23"/>
    <w:rsid w:val="1F3F57F0"/>
    <w:rsid w:val="1F444473"/>
    <w:rsid w:val="1F5664D8"/>
    <w:rsid w:val="1F5C0EB6"/>
    <w:rsid w:val="1F85EEAA"/>
    <w:rsid w:val="1F8D8C21"/>
    <w:rsid w:val="1F9C560E"/>
    <w:rsid w:val="1F9C684B"/>
    <w:rsid w:val="1F9E3C46"/>
    <w:rsid w:val="1FBA5E86"/>
    <w:rsid w:val="1FC67F46"/>
    <w:rsid w:val="1FDD9A4F"/>
    <w:rsid w:val="1FFB8BD3"/>
    <w:rsid w:val="2000CF7B"/>
    <w:rsid w:val="200990C3"/>
    <w:rsid w:val="200B4920"/>
    <w:rsid w:val="204AD3B8"/>
    <w:rsid w:val="20793939"/>
    <w:rsid w:val="207BA1B7"/>
    <w:rsid w:val="207C119C"/>
    <w:rsid w:val="2095C3F7"/>
    <w:rsid w:val="20A5A2C6"/>
    <w:rsid w:val="20C933B4"/>
    <w:rsid w:val="20D9109B"/>
    <w:rsid w:val="20DBCE0F"/>
    <w:rsid w:val="20E3F0E3"/>
    <w:rsid w:val="20F04DF9"/>
    <w:rsid w:val="20F569AD"/>
    <w:rsid w:val="2109765B"/>
    <w:rsid w:val="2153BE9F"/>
    <w:rsid w:val="215B5989"/>
    <w:rsid w:val="215BB97B"/>
    <w:rsid w:val="2173618B"/>
    <w:rsid w:val="218C4AC9"/>
    <w:rsid w:val="21902357"/>
    <w:rsid w:val="21A81DE3"/>
    <w:rsid w:val="21B521B2"/>
    <w:rsid w:val="21C993FE"/>
    <w:rsid w:val="21CE6F18"/>
    <w:rsid w:val="21CF2570"/>
    <w:rsid w:val="21D89396"/>
    <w:rsid w:val="21E1F261"/>
    <w:rsid w:val="21E87311"/>
    <w:rsid w:val="21F588E5"/>
    <w:rsid w:val="21FBEDBB"/>
    <w:rsid w:val="21FCD133"/>
    <w:rsid w:val="21FEE28B"/>
    <w:rsid w:val="22110EDE"/>
    <w:rsid w:val="22143062"/>
    <w:rsid w:val="22147C91"/>
    <w:rsid w:val="221C62A0"/>
    <w:rsid w:val="22329AA3"/>
    <w:rsid w:val="223EBDF9"/>
    <w:rsid w:val="223FFF88"/>
    <w:rsid w:val="225DEA43"/>
    <w:rsid w:val="225FE5D5"/>
    <w:rsid w:val="2261C4AE"/>
    <w:rsid w:val="22681F29"/>
    <w:rsid w:val="2271692E"/>
    <w:rsid w:val="2298C449"/>
    <w:rsid w:val="22A24FB4"/>
    <w:rsid w:val="22AC7685"/>
    <w:rsid w:val="22C643C9"/>
    <w:rsid w:val="22C8EF6A"/>
    <w:rsid w:val="22D87DB5"/>
    <w:rsid w:val="22F9FC87"/>
    <w:rsid w:val="230A6411"/>
    <w:rsid w:val="231780D6"/>
    <w:rsid w:val="231DD259"/>
    <w:rsid w:val="2321F740"/>
    <w:rsid w:val="233C97AA"/>
    <w:rsid w:val="234C7C76"/>
    <w:rsid w:val="2355A092"/>
    <w:rsid w:val="2372D831"/>
    <w:rsid w:val="2383211A"/>
    <w:rsid w:val="23959A9B"/>
    <w:rsid w:val="23970E91"/>
    <w:rsid w:val="2398BBB7"/>
    <w:rsid w:val="23A02790"/>
    <w:rsid w:val="23AD3C25"/>
    <w:rsid w:val="23E5F1A2"/>
    <w:rsid w:val="24058E59"/>
    <w:rsid w:val="2410E8A2"/>
    <w:rsid w:val="2422851F"/>
    <w:rsid w:val="245576E8"/>
    <w:rsid w:val="2459C9F5"/>
    <w:rsid w:val="24966A5F"/>
    <w:rsid w:val="24A0F0E5"/>
    <w:rsid w:val="24AF523F"/>
    <w:rsid w:val="24AFFE8C"/>
    <w:rsid w:val="24B373F1"/>
    <w:rsid w:val="24C433F1"/>
    <w:rsid w:val="24DE7DDD"/>
    <w:rsid w:val="24E07A03"/>
    <w:rsid w:val="24E2196F"/>
    <w:rsid w:val="24EB7B4F"/>
    <w:rsid w:val="24F0EB76"/>
    <w:rsid w:val="250245A2"/>
    <w:rsid w:val="25110EAF"/>
    <w:rsid w:val="251F1D0D"/>
    <w:rsid w:val="2557F908"/>
    <w:rsid w:val="2568965F"/>
    <w:rsid w:val="2570072C"/>
    <w:rsid w:val="257647B7"/>
    <w:rsid w:val="257C0400"/>
    <w:rsid w:val="259015B4"/>
    <w:rsid w:val="259968BB"/>
    <w:rsid w:val="259D6FB4"/>
    <w:rsid w:val="25A08D08"/>
    <w:rsid w:val="25A8B1AC"/>
    <w:rsid w:val="25BBAF97"/>
    <w:rsid w:val="25BF602C"/>
    <w:rsid w:val="25C20227"/>
    <w:rsid w:val="25C6DFD7"/>
    <w:rsid w:val="25C8403E"/>
    <w:rsid w:val="25EA64F8"/>
    <w:rsid w:val="25EE536D"/>
    <w:rsid w:val="25F176DE"/>
    <w:rsid w:val="25F99855"/>
    <w:rsid w:val="26097240"/>
    <w:rsid w:val="2660044C"/>
    <w:rsid w:val="266B050D"/>
    <w:rsid w:val="267898DF"/>
    <w:rsid w:val="26839167"/>
    <w:rsid w:val="2693E1A8"/>
    <w:rsid w:val="26A0FC6E"/>
    <w:rsid w:val="26A950D8"/>
    <w:rsid w:val="26AEDAE0"/>
    <w:rsid w:val="26B46DBD"/>
    <w:rsid w:val="26BE54C5"/>
    <w:rsid w:val="26C98BCC"/>
    <w:rsid w:val="26DA526A"/>
    <w:rsid w:val="26E09D79"/>
    <w:rsid w:val="26F0D5E3"/>
    <w:rsid w:val="26F2EDD2"/>
    <w:rsid w:val="26F326FA"/>
    <w:rsid w:val="26FF23B8"/>
    <w:rsid w:val="27034462"/>
    <w:rsid w:val="270ACEE1"/>
    <w:rsid w:val="2726F8C5"/>
    <w:rsid w:val="27371F21"/>
    <w:rsid w:val="273F567D"/>
    <w:rsid w:val="2749F95E"/>
    <w:rsid w:val="274CBF2F"/>
    <w:rsid w:val="2758238D"/>
    <w:rsid w:val="276740A4"/>
    <w:rsid w:val="2768AFC7"/>
    <w:rsid w:val="2769DBEA"/>
    <w:rsid w:val="27865A65"/>
    <w:rsid w:val="278AEBCF"/>
    <w:rsid w:val="27B28207"/>
    <w:rsid w:val="27D4B5DF"/>
    <w:rsid w:val="27E07537"/>
    <w:rsid w:val="27ECC623"/>
    <w:rsid w:val="27FAD985"/>
    <w:rsid w:val="28234D7A"/>
    <w:rsid w:val="2831D118"/>
    <w:rsid w:val="2848A33A"/>
    <w:rsid w:val="284F9E29"/>
    <w:rsid w:val="2858845B"/>
    <w:rsid w:val="285CC869"/>
    <w:rsid w:val="28624E84"/>
    <w:rsid w:val="2887D235"/>
    <w:rsid w:val="288D190F"/>
    <w:rsid w:val="288F02C6"/>
    <w:rsid w:val="28907F1C"/>
    <w:rsid w:val="2898A107"/>
    <w:rsid w:val="28D566F8"/>
    <w:rsid w:val="28DE147B"/>
    <w:rsid w:val="28E63584"/>
    <w:rsid w:val="28E7F21A"/>
    <w:rsid w:val="28F5786C"/>
    <w:rsid w:val="29064A63"/>
    <w:rsid w:val="291E64DA"/>
    <w:rsid w:val="29283E3A"/>
    <w:rsid w:val="292B60EC"/>
    <w:rsid w:val="294D3444"/>
    <w:rsid w:val="2952345A"/>
    <w:rsid w:val="2953A3F1"/>
    <w:rsid w:val="2971E90F"/>
    <w:rsid w:val="2982BDA1"/>
    <w:rsid w:val="29920985"/>
    <w:rsid w:val="2997ACC3"/>
    <w:rsid w:val="299E2C53"/>
    <w:rsid w:val="29A3A9B9"/>
    <w:rsid w:val="29A82BBE"/>
    <w:rsid w:val="29AC40FE"/>
    <w:rsid w:val="29F2EF81"/>
    <w:rsid w:val="29F96DD5"/>
    <w:rsid w:val="2A6B5F36"/>
    <w:rsid w:val="2AC22644"/>
    <w:rsid w:val="2AC61408"/>
    <w:rsid w:val="2AE2C943"/>
    <w:rsid w:val="2AF4B258"/>
    <w:rsid w:val="2AFA34EB"/>
    <w:rsid w:val="2AFD33D7"/>
    <w:rsid w:val="2B09488E"/>
    <w:rsid w:val="2B2F823F"/>
    <w:rsid w:val="2B432F0D"/>
    <w:rsid w:val="2B49264C"/>
    <w:rsid w:val="2B682537"/>
    <w:rsid w:val="2B6933C5"/>
    <w:rsid w:val="2B7944DB"/>
    <w:rsid w:val="2B7AD796"/>
    <w:rsid w:val="2B86E9AC"/>
    <w:rsid w:val="2B90773E"/>
    <w:rsid w:val="2B977943"/>
    <w:rsid w:val="2BAB6997"/>
    <w:rsid w:val="2BC36FA6"/>
    <w:rsid w:val="2BC7EF6A"/>
    <w:rsid w:val="2BCF68DF"/>
    <w:rsid w:val="2BDF3F09"/>
    <w:rsid w:val="2C021FFA"/>
    <w:rsid w:val="2C107563"/>
    <w:rsid w:val="2C191E2B"/>
    <w:rsid w:val="2C21822B"/>
    <w:rsid w:val="2C47AF7C"/>
    <w:rsid w:val="2C502311"/>
    <w:rsid w:val="2C608B62"/>
    <w:rsid w:val="2C6EB884"/>
    <w:rsid w:val="2CD8CF5F"/>
    <w:rsid w:val="2CDB41A7"/>
    <w:rsid w:val="2CDD318C"/>
    <w:rsid w:val="2CE01E7B"/>
    <w:rsid w:val="2D0E19F9"/>
    <w:rsid w:val="2D114A0E"/>
    <w:rsid w:val="2D2219B3"/>
    <w:rsid w:val="2D29974D"/>
    <w:rsid w:val="2D4A1B32"/>
    <w:rsid w:val="2D6D2120"/>
    <w:rsid w:val="2D75F193"/>
    <w:rsid w:val="2D7C0F3A"/>
    <w:rsid w:val="2D867ED0"/>
    <w:rsid w:val="2D9AFDDC"/>
    <w:rsid w:val="2DA06F43"/>
    <w:rsid w:val="2DD93E9B"/>
    <w:rsid w:val="2DEA6FF2"/>
    <w:rsid w:val="2DF1E04F"/>
    <w:rsid w:val="2E1D3BA5"/>
    <w:rsid w:val="2E2B8E37"/>
    <w:rsid w:val="2E3572F1"/>
    <w:rsid w:val="2E3AD63F"/>
    <w:rsid w:val="2E4ED363"/>
    <w:rsid w:val="2E61CC35"/>
    <w:rsid w:val="2E6A70E2"/>
    <w:rsid w:val="2E8DD5C0"/>
    <w:rsid w:val="2EAE0E10"/>
    <w:rsid w:val="2EBF69D5"/>
    <w:rsid w:val="2EC7D837"/>
    <w:rsid w:val="2EE2BCA0"/>
    <w:rsid w:val="2EE7BFFD"/>
    <w:rsid w:val="2EF4A795"/>
    <w:rsid w:val="2F0FEAFF"/>
    <w:rsid w:val="2F1022EE"/>
    <w:rsid w:val="2F149657"/>
    <w:rsid w:val="2F14F0E3"/>
    <w:rsid w:val="2F1C99D7"/>
    <w:rsid w:val="2F3B1B2F"/>
    <w:rsid w:val="2F4FA5CC"/>
    <w:rsid w:val="2F56F65B"/>
    <w:rsid w:val="2F59A05C"/>
    <w:rsid w:val="2FC4BFF9"/>
    <w:rsid w:val="2FE1FD6F"/>
    <w:rsid w:val="2FE30AB6"/>
    <w:rsid w:val="2FF55E17"/>
    <w:rsid w:val="3010098C"/>
    <w:rsid w:val="301041EF"/>
    <w:rsid w:val="301AE722"/>
    <w:rsid w:val="301E4027"/>
    <w:rsid w:val="301FFF3A"/>
    <w:rsid w:val="303D0354"/>
    <w:rsid w:val="3043B6FC"/>
    <w:rsid w:val="3059621E"/>
    <w:rsid w:val="3062ACC5"/>
    <w:rsid w:val="3069E103"/>
    <w:rsid w:val="309B85A2"/>
    <w:rsid w:val="309E2B83"/>
    <w:rsid w:val="30A76355"/>
    <w:rsid w:val="30B44814"/>
    <w:rsid w:val="30CA1462"/>
    <w:rsid w:val="30FE14A5"/>
    <w:rsid w:val="310926CA"/>
    <w:rsid w:val="31268763"/>
    <w:rsid w:val="3147AA80"/>
    <w:rsid w:val="315B63AF"/>
    <w:rsid w:val="3165CBEF"/>
    <w:rsid w:val="31704B34"/>
    <w:rsid w:val="31714A43"/>
    <w:rsid w:val="318AFDED"/>
    <w:rsid w:val="318F3123"/>
    <w:rsid w:val="31B837F5"/>
    <w:rsid w:val="31CC6EEB"/>
    <w:rsid w:val="31DF7476"/>
    <w:rsid w:val="31F11FAC"/>
    <w:rsid w:val="32018515"/>
    <w:rsid w:val="321A406B"/>
    <w:rsid w:val="321DB446"/>
    <w:rsid w:val="321FCBEC"/>
    <w:rsid w:val="3221D2AE"/>
    <w:rsid w:val="3249238C"/>
    <w:rsid w:val="326095EB"/>
    <w:rsid w:val="3282C338"/>
    <w:rsid w:val="328AC35D"/>
    <w:rsid w:val="32B5E62A"/>
    <w:rsid w:val="32B6876B"/>
    <w:rsid w:val="32B827D5"/>
    <w:rsid w:val="32BAC3F5"/>
    <w:rsid w:val="32BBDBDA"/>
    <w:rsid w:val="32E1D620"/>
    <w:rsid w:val="32F42E01"/>
    <w:rsid w:val="33084387"/>
    <w:rsid w:val="331F1BB9"/>
    <w:rsid w:val="332FE3B5"/>
    <w:rsid w:val="333577E7"/>
    <w:rsid w:val="33430393"/>
    <w:rsid w:val="335E8F3D"/>
    <w:rsid w:val="336424A4"/>
    <w:rsid w:val="3369D8D6"/>
    <w:rsid w:val="3373BEA2"/>
    <w:rsid w:val="338705CB"/>
    <w:rsid w:val="33906819"/>
    <w:rsid w:val="3390E469"/>
    <w:rsid w:val="33BA8AB5"/>
    <w:rsid w:val="33BC7245"/>
    <w:rsid w:val="33C008E4"/>
    <w:rsid w:val="33D9DF24"/>
    <w:rsid w:val="33E42E86"/>
    <w:rsid w:val="33FF36DE"/>
    <w:rsid w:val="33FF528C"/>
    <w:rsid w:val="34051563"/>
    <w:rsid w:val="34100B9D"/>
    <w:rsid w:val="34195CF6"/>
    <w:rsid w:val="3423A593"/>
    <w:rsid w:val="342A16C5"/>
    <w:rsid w:val="3433C308"/>
    <w:rsid w:val="344EEE1A"/>
    <w:rsid w:val="345B9941"/>
    <w:rsid w:val="345EBBB4"/>
    <w:rsid w:val="345EC015"/>
    <w:rsid w:val="348B3EFE"/>
    <w:rsid w:val="348B58E8"/>
    <w:rsid w:val="349C79BF"/>
    <w:rsid w:val="34AC299A"/>
    <w:rsid w:val="34F1FE80"/>
    <w:rsid w:val="34F462F4"/>
    <w:rsid w:val="34F8396C"/>
    <w:rsid w:val="350A5DEB"/>
    <w:rsid w:val="35209DEC"/>
    <w:rsid w:val="353B3D3D"/>
    <w:rsid w:val="353DB394"/>
    <w:rsid w:val="3548861F"/>
    <w:rsid w:val="354E9CED"/>
    <w:rsid w:val="3550A06D"/>
    <w:rsid w:val="3555B947"/>
    <w:rsid w:val="3556CEE5"/>
    <w:rsid w:val="355DDC67"/>
    <w:rsid w:val="355E8E52"/>
    <w:rsid w:val="357375AD"/>
    <w:rsid w:val="357A2BB5"/>
    <w:rsid w:val="357D227F"/>
    <w:rsid w:val="35950235"/>
    <w:rsid w:val="359778A6"/>
    <w:rsid w:val="359A91E6"/>
    <w:rsid w:val="35BAF773"/>
    <w:rsid w:val="35C9DD08"/>
    <w:rsid w:val="35DFDD38"/>
    <w:rsid w:val="35E2F013"/>
    <w:rsid w:val="35E870D7"/>
    <w:rsid w:val="3606B3F1"/>
    <w:rsid w:val="360A4B69"/>
    <w:rsid w:val="36698B8D"/>
    <w:rsid w:val="367D98DF"/>
    <w:rsid w:val="368F5EE1"/>
    <w:rsid w:val="36AF2A45"/>
    <w:rsid w:val="37107C5E"/>
    <w:rsid w:val="3712CFA1"/>
    <w:rsid w:val="37130855"/>
    <w:rsid w:val="37233065"/>
    <w:rsid w:val="37339D2F"/>
    <w:rsid w:val="3736DBBA"/>
    <w:rsid w:val="37513A2C"/>
    <w:rsid w:val="37724506"/>
    <w:rsid w:val="3775F9F1"/>
    <w:rsid w:val="378787C1"/>
    <w:rsid w:val="378B6D83"/>
    <w:rsid w:val="3790FCF9"/>
    <w:rsid w:val="3796A05F"/>
    <w:rsid w:val="379E4E70"/>
    <w:rsid w:val="37B9F558"/>
    <w:rsid w:val="37CA4FC9"/>
    <w:rsid w:val="37F9EF66"/>
    <w:rsid w:val="38450F15"/>
    <w:rsid w:val="38472D04"/>
    <w:rsid w:val="3858615B"/>
    <w:rsid w:val="38698750"/>
    <w:rsid w:val="3869EA69"/>
    <w:rsid w:val="386B53F6"/>
    <w:rsid w:val="386F5CFD"/>
    <w:rsid w:val="38864FE8"/>
    <w:rsid w:val="3891FA81"/>
    <w:rsid w:val="38987CB7"/>
    <w:rsid w:val="38BFE95E"/>
    <w:rsid w:val="38C8EB3D"/>
    <w:rsid w:val="38D1D722"/>
    <w:rsid w:val="38DF34A0"/>
    <w:rsid w:val="38E428CF"/>
    <w:rsid w:val="38EAC3B1"/>
    <w:rsid w:val="38F35540"/>
    <w:rsid w:val="39027C7A"/>
    <w:rsid w:val="393D9669"/>
    <w:rsid w:val="3945DFB7"/>
    <w:rsid w:val="394BA584"/>
    <w:rsid w:val="3952A085"/>
    <w:rsid w:val="39550E74"/>
    <w:rsid w:val="3966C014"/>
    <w:rsid w:val="39678474"/>
    <w:rsid w:val="39704DED"/>
    <w:rsid w:val="3988C7CC"/>
    <w:rsid w:val="399A777E"/>
    <w:rsid w:val="39A1BD04"/>
    <w:rsid w:val="39A7C126"/>
    <w:rsid w:val="39A86A86"/>
    <w:rsid w:val="39AB539D"/>
    <w:rsid w:val="39C39D88"/>
    <w:rsid w:val="39CD9CBB"/>
    <w:rsid w:val="3A00B6EE"/>
    <w:rsid w:val="3A038189"/>
    <w:rsid w:val="3A0C0239"/>
    <w:rsid w:val="3A1F0A81"/>
    <w:rsid w:val="3A23D3CC"/>
    <w:rsid w:val="3A2C0E10"/>
    <w:rsid w:val="3A34ADCA"/>
    <w:rsid w:val="3A49B7E6"/>
    <w:rsid w:val="3A59B4D1"/>
    <w:rsid w:val="3A63C322"/>
    <w:rsid w:val="3A771CD8"/>
    <w:rsid w:val="3A7EA7BB"/>
    <w:rsid w:val="3A8F6E41"/>
    <w:rsid w:val="3A9E6C51"/>
    <w:rsid w:val="3AB72319"/>
    <w:rsid w:val="3AD094D9"/>
    <w:rsid w:val="3ADA63F1"/>
    <w:rsid w:val="3AE4F98D"/>
    <w:rsid w:val="3AEE3543"/>
    <w:rsid w:val="3B22CA5E"/>
    <w:rsid w:val="3B28466A"/>
    <w:rsid w:val="3B51C0B3"/>
    <w:rsid w:val="3B6D589B"/>
    <w:rsid w:val="3B92556F"/>
    <w:rsid w:val="3BAB6B24"/>
    <w:rsid w:val="3BB25965"/>
    <w:rsid w:val="3BB47907"/>
    <w:rsid w:val="3BCF5E63"/>
    <w:rsid w:val="3BD4E4B7"/>
    <w:rsid w:val="3BDC53FB"/>
    <w:rsid w:val="3BE394E5"/>
    <w:rsid w:val="3BE3E9AB"/>
    <w:rsid w:val="3BE9C038"/>
    <w:rsid w:val="3BEC2ECA"/>
    <w:rsid w:val="3BEC70FA"/>
    <w:rsid w:val="3C022972"/>
    <w:rsid w:val="3C031514"/>
    <w:rsid w:val="3C0A384F"/>
    <w:rsid w:val="3C15D9C3"/>
    <w:rsid w:val="3C336955"/>
    <w:rsid w:val="3C3564BF"/>
    <w:rsid w:val="3C39FC2F"/>
    <w:rsid w:val="3C4AB598"/>
    <w:rsid w:val="3C598D21"/>
    <w:rsid w:val="3C5A1936"/>
    <w:rsid w:val="3C7CB335"/>
    <w:rsid w:val="3C86975B"/>
    <w:rsid w:val="3C87F38C"/>
    <w:rsid w:val="3C9A8593"/>
    <w:rsid w:val="3CEACEC0"/>
    <w:rsid w:val="3D029A64"/>
    <w:rsid w:val="3D09D95B"/>
    <w:rsid w:val="3D15BA90"/>
    <w:rsid w:val="3D238665"/>
    <w:rsid w:val="3D3800B8"/>
    <w:rsid w:val="3D5C7810"/>
    <w:rsid w:val="3D60A951"/>
    <w:rsid w:val="3D668D64"/>
    <w:rsid w:val="3D8D1599"/>
    <w:rsid w:val="3DB9F46B"/>
    <w:rsid w:val="3DD0AE14"/>
    <w:rsid w:val="3DD372F2"/>
    <w:rsid w:val="3DF4072E"/>
    <w:rsid w:val="3E1B5ED7"/>
    <w:rsid w:val="3E2111FA"/>
    <w:rsid w:val="3E228AA5"/>
    <w:rsid w:val="3E5C2EDB"/>
    <w:rsid w:val="3E7380F4"/>
    <w:rsid w:val="3E785AF3"/>
    <w:rsid w:val="3E81CAA2"/>
    <w:rsid w:val="3E97B80F"/>
    <w:rsid w:val="3E99CBAD"/>
    <w:rsid w:val="3EB59B32"/>
    <w:rsid w:val="3ED35DCA"/>
    <w:rsid w:val="3EE1391D"/>
    <w:rsid w:val="3EF02016"/>
    <w:rsid w:val="3EFB72CE"/>
    <w:rsid w:val="3F31D2C3"/>
    <w:rsid w:val="3F3AEF44"/>
    <w:rsid w:val="3F429C3F"/>
    <w:rsid w:val="3F45C9CD"/>
    <w:rsid w:val="3F4688F4"/>
    <w:rsid w:val="3F5DEDF6"/>
    <w:rsid w:val="3F6662CB"/>
    <w:rsid w:val="3FB7FDB2"/>
    <w:rsid w:val="3FC6FF52"/>
    <w:rsid w:val="3FCC2F13"/>
    <w:rsid w:val="3FDFDA49"/>
    <w:rsid w:val="3FEFE833"/>
    <w:rsid w:val="40037A68"/>
    <w:rsid w:val="40041172"/>
    <w:rsid w:val="4006ED91"/>
    <w:rsid w:val="400AFE28"/>
    <w:rsid w:val="40302581"/>
    <w:rsid w:val="404A60A3"/>
    <w:rsid w:val="4056B18F"/>
    <w:rsid w:val="40811360"/>
    <w:rsid w:val="408260FA"/>
    <w:rsid w:val="4086AE93"/>
    <w:rsid w:val="4099E3C2"/>
    <w:rsid w:val="40A08534"/>
    <w:rsid w:val="40A09754"/>
    <w:rsid w:val="40A50406"/>
    <w:rsid w:val="40AE19E3"/>
    <w:rsid w:val="40B18020"/>
    <w:rsid w:val="40B6C95C"/>
    <w:rsid w:val="40E6FF90"/>
    <w:rsid w:val="40FA1DAD"/>
    <w:rsid w:val="4102817A"/>
    <w:rsid w:val="4108F5A1"/>
    <w:rsid w:val="410AB9FE"/>
    <w:rsid w:val="4112B33E"/>
    <w:rsid w:val="412A98D3"/>
    <w:rsid w:val="414A945B"/>
    <w:rsid w:val="4172F662"/>
    <w:rsid w:val="41751FAD"/>
    <w:rsid w:val="417B5A13"/>
    <w:rsid w:val="417C6E64"/>
    <w:rsid w:val="418E1734"/>
    <w:rsid w:val="419AEEB7"/>
    <w:rsid w:val="41D0AA65"/>
    <w:rsid w:val="41D53B31"/>
    <w:rsid w:val="41EC8712"/>
    <w:rsid w:val="421EF106"/>
    <w:rsid w:val="422A3DE3"/>
    <w:rsid w:val="422FBCBA"/>
    <w:rsid w:val="42472056"/>
    <w:rsid w:val="424D31C3"/>
    <w:rsid w:val="425C1F8B"/>
    <w:rsid w:val="42730110"/>
    <w:rsid w:val="42846A23"/>
    <w:rsid w:val="42960F19"/>
    <w:rsid w:val="4299E591"/>
    <w:rsid w:val="42A6BCA2"/>
    <w:rsid w:val="42B30BBA"/>
    <w:rsid w:val="42E216F4"/>
    <w:rsid w:val="4310D861"/>
    <w:rsid w:val="43608B84"/>
    <w:rsid w:val="43656A42"/>
    <w:rsid w:val="436A8B30"/>
    <w:rsid w:val="43754089"/>
    <w:rsid w:val="438ACB90"/>
    <w:rsid w:val="439A90BC"/>
    <w:rsid w:val="43B32402"/>
    <w:rsid w:val="43B69038"/>
    <w:rsid w:val="43D3EAFD"/>
    <w:rsid w:val="43D57836"/>
    <w:rsid w:val="43DDADE0"/>
    <w:rsid w:val="43E53D31"/>
    <w:rsid w:val="43E64BA5"/>
    <w:rsid w:val="43E76306"/>
    <w:rsid w:val="43F2388A"/>
    <w:rsid w:val="44077727"/>
    <w:rsid w:val="440FF6A4"/>
    <w:rsid w:val="441464D7"/>
    <w:rsid w:val="441DA779"/>
    <w:rsid w:val="442B57F9"/>
    <w:rsid w:val="442C9D1F"/>
    <w:rsid w:val="44327A74"/>
    <w:rsid w:val="444BB3A9"/>
    <w:rsid w:val="446C95BB"/>
    <w:rsid w:val="447FAD5C"/>
    <w:rsid w:val="448A256F"/>
    <w:rsid w:val="44B26B49"/>
    <w:rsid w:val="44E99CB2"/>
    <w:rsid w:val="44EDFBDB"/>
    <w:rsid w:val="44FC1E6C"/>
    <w:rsid w:val="4501140E"/>
    <w:rsid w:val="4505DD61"/>
    <w:rsid w:val="45124A80"/>
    <w:rsid w:val="45223204"/>
    <w:rsid w:val="45259307"/>
    <w:rsid w:val="4528B9F9"/>
    <w:rsid w:val="453B9148"/>
    <w:rsid w:val="4543B0B5"/>
    <w:rsid w:val="45574FFD"/>
    <w:rsid w:val="45678876"/>
    <w:rsid w:val="4569E3F4"/>
    <w:rsid w:val="456B0827"/>
    <w:rsid w:val="457C6129"/>
    <w:rsid w:val="458C8881"/>
    <w:rsid w:val="458F1DD2"/>
    <w:rsid w:val="45980611"/>
    <w:rsid w:val="45A523FF"/>
    <w:rsid w:val="45C33F0E"/>
    <w:rsid w:val="45C40315"/>
    <w:rsid w:val="45E266E6"/>
    <w:rsid w:val="45E47A2C"/>
    <w:rsid w:val="45EB2AC8"/>
    <w:rsid w:val="45FA502E"/>
    <w:rsid w:val="46007A5B"/>
    <w:rsid w:val="461870FF"/>
    <w:rsid w:val="4619A1F5"/>
    <w:rsid w:val="461F13E4"/>
    <w:rsid w:val="462DC448"/>
    <w:rsid w:val="4630DFA1"/>
    <w:rsid w:val="466A5F28"/>
    <w:rsid w:val="46940E67"/>
    <w:rsid w:val="4694B684"/>
    <w:rsid w:val="46A7C305"/>
    <w:rsid w:val="46B5E1E5"/>
    <w:rsid w:val="46FD5231"/>
    <w:rsid w:val="47203E8C"/>
    <w:rsid w:val="474BA2F0"/>
    <w:rsid w:val="47688B0D"/>
    <w:rsid w:val="4775C623"/>
    <w:rsid w:val="477968E3"/>
    <w:rsid w:val="4783E34C"/>
    <w:rsid w:val="478BC8E6"/>
    <w:rsid w:val="478BEBC9"/>
    <w:rsid w:val="478E34A6"/>
    <w:rsid w:val="47AA9C38"/>
    <w:rsid w:val="47AD14AB"/>
    <w:rsid w:val="47BB7D16"/>
    <w:rsid w:val="47C153BA"/>
    <w:rsid w:val="47C287B9"/>
    <w:rsid w:val="47CDC7CB"/>
    <w:rsid w:val="47D3495D"/>
    <w:rsid w:val="47D589CB"/>
    <w:rsid w:val="47E358B2"/>
    <w:rsid w:val="47F6904A"/>
    <w:rsid w:val="47FBC20E"/>
    <w:rsid w:val="4802ADD8"/>
    <w:rsid w:val="48175595"/>
    <w:rsid w:val="482DC46E"/>
    <w:rsid w:val="4830B4F4"/>
    <w:rsid w:val="483FEA8C"/>
    <w:rsid w:val="48650BFB"/>
    <w:rsid w:val="4865A026"/>
    <w:rsid w:val="487815AF"/>
    <w:rsid w:val="48A4044F"/>
    <w:rsid w:val="48AA0CE0"/>
    <w:rsid w:val="48B001CE"/>
    <w:rsid w:val="48C0738E"/>
    <w:rsid w:val="48D0427E"/>
    <w:rsid w:val="48EF7158"/>
    <w:rsid w:val="48F48DA4"/>
    <w:rsid w:val="48F491CF"/>
    <w:rsid w:val="48FD40D7"/>
    <w:rsid w:val="4917272A"/>
    <w:rsid w:val="492993AC"/>
    <w:rsid w:val="4940A51E"/>
    <w:rsid w:val="494997C6"/>
    <w:rsid w:val="4966A253"/>
    <w:rsid w:val="497A5B41"/>
    <w:rsid w:val="497FC54E"/>
    <w:rsid w:val="498AB039"/>
    <w:rsid w:val="49B8812B"/>
    <w:rsid w:val="4A0DD00C"/>
    <w:rsid w:val="4A0EBCC9"/>
    <w:rsid w:val="4A1E8BEB"/>
    <w:rsid w:val="4A214F37"/>
    <w:rsid w:val="4A2B9865"/>
    <w:rsid w:val="4A2DC89C"/>
    <w:rsid w:val="4A54D4AB"/>
    <w:rsid w:val="4A5D8A1F"/>
    <w:rsid w:val="4A626919"/>
    <w:rsid w:val="4A6A415C"/>
    <w:rsid w:val="4A7455AC"/>
    <w:rsid w:val="4AA87684"/>
    <w:rsid w:val="4ABA8624"/>
    <w:rsid w:val="4AEF4673"/>
    <w:rsid w:val="4AF105F7"/>
    <w:rsid w:val="4AF73CC7"/>
    <w:rsid w:val="4B092DA9"/>
    <w:rsid w:val="4B20DE86"/>
    <w:rsid w:val="4B22C790"/>
    <w:rsid w:val="4B29D52D"/>
    <w:rsid w:val="4B2D0A4C"/>
    <w:rsid w:val="4B40BA16"/>
    <w:rsid w:val="4B4CB832"/>
    <w:rsid w:val="4B60A69F"/>
    <w:rsid w:val="4B639FD8"/>
    <w:rsid w:val="4B6953CF"/>
    <w:rsid w:val="4B704B91"/>
    <w:rsid w:val="4B77DD7C"/>
    <w:rsid w:val="4B7A3798"/>
    <w:rsid w:val="4B7FD56E"/>
    <w:rsid w:val="4B879963"/>
    <w:rsid w:val="4B888275"/>
    <w:rsid w:val="4B9A6E69"/>
    <w:rsid w:val="4BA0F1B5"/>
    <w:rsid w:val="4BC32C68"/>
    <w:rsid w:val="4BCEB8B6"/>
    <w:rsid w:val="4BE84DDD"/>
    <w:rsid w:val="4BFB393D"/>
    <w:rsid w:val="4C0A46E5"/>
    <w:rsid w:val="4C1F5670"/>
    <w:rsid w:val="4C201C33"/>
    <w:rsid w:val="4C23BC11"/>
    <w:rsid w:val="4C376FE3"/>
    <w:rsid w:val="4C4A0EF3"/>
    <w:rsid w:val="4C681B08"/>
    <w:rsid w:val="4C714380"/>
    <w:rsid w:val="4C760157"/>
    <w:rsid w:val="4C76AD7B"/>
    <w:rsid w:val="4C7C377B"/>
    <w:rsid w:val="4C88AEE6"/>
    <w:rsid w:val="4C8CEE9E"/>
    <w:rsid w:val="4C9B4499"/>
    <w:rsid w:val="4CA0E8EA"/>
    <w:rsid w:val="4CCFE2C2"/>
    <w:rsid w:val="4CE49388"/>
    <w:rsid w:val="4CEC0098"/>
    <w:rsid w:val="4CF409EF"/>
    <w:rsid w:val="4D0B0225"/>
    <w:rsid w:val="4D36297C"/>
    <w:rsid w:val="4D3BE143"/>
    <w:rsid w:val="4D3E316E"/>
    <w:rsid w:val="4D441EC8"/>
    <w:rsid w:val="4D5BD3AE"/>
    <w:rsid w:val="4D604ADD"/>
    <w:rsid w:val="4D7A399C"/>
    <w:rsid w:val="4D8E68DF"/>
    <w:rsid w:val="4D9E7427"/>
    <w:rsid w:val="4DA174BA"/>
    <w:rsid w:val="4DA22F96"/>
    <w:rsid w:val="4DB4F01E"/>
    <w:rsid w:val="4DB7FFA2"/>
    <w:rsid w:val="4DDF9112"/>
    <w:rsid w:val="4DFC7BD8"/>
    <w:rsid w:val="4E07F644"/>
    <w:rsid w:val="4E0C44A1"/>
    <w:rsid w:val="4E13B8F2"/>
    <w:rsid w:val="4E37A293"/>
    <w:rsid w:val="4E39F462"/>
    <w:rsid w:val="4E687959"/>
    <w:rsid w:val="4E6F4A3D"/>
    <w:rsid w:val="4E96280C"/>
    <w:rsid w:val="4EA1F7F2"/>
    <w:rsid w:val="4EA89D40"/>
    <w:rsid w:val="4EB8827E"/>
    <w:rsid w:val="4EC6F5BC"/>
    <w:rsid w:val="4EEB8B8E"/>
    <w:rsid w:val="4EF49B38"/>
    <w:rsid w:val="4EF9B4DD"/>
    <w:rsid w:val="4EFD8EA7"/>
    <w:rsid w:val="4EFF3EBF"/>
    <w:rsid w:val="4F127A22"/>
    <w:rsid w:val="4F531F5F"/>
    <w:rsid w:val="4F61EB7C"/>
    <w:rsid w:val="4F62C8C3"/>
    <w:rsid w:val="4F6BF73C"/>
    <w:rsid w:val="4F86D7B0"/>
    <w:rsid w:val="4F8C83F1"/>
    <w:rsid w:val="4F8EFED2"/>
    <w:rsid w:val="4F90ED85"/>
    <w:rsid w:val="4FAE4C4A"/>
    <w:rsid w:val="4FB2224A"/>
    <w:rsid w:val="4FB3E770"/>
    <w:rsid w:val="4FCE3236"/>
    <w:rsid w:val="4FE86F21"/>
    <w:rsid w:val="4FE93ED6"/>
    <w:rsid w:val="4FEECD96"/>
    <w:rsid w:val="5008CCBA"/>
    <w:rsid w:val="504151AC"/>
    <w:rsid w:val="5066390D"/>
    <w:rsid w:val="506B38DD"/>
    <w:rsid w:val="50731512"/>
    <w:rsid w:val="509D1F4B"/>
    <w:rsid w:val="50B54D2C"/>
    <w:rsid w:val="50B6BF63"/>
    <w:rsid w:val="50BDE54A"/>
    <w:rsid w:val="50CAC7EC"/>
    <w:rsid w:val="50F40B2B"/>
    <w:rsid w:val="50FD484E"/>
    <w:rsid w:val="50FEEC82"/>
    <w:rsid w:val="5118E066"/>
    <w:rsid w:val="511C9BA9"/>
    <w:rsid w:val="5121A991"/>
    <w:rsid w:val="513A7977"/>
    <w:rsid w:val="513F0C98"/>
    <w:rsid w:val="5144E2AA"/>
    <w:rsid w:val="5145E18E"/>
    <w:rsid w:val="5178116A"/>
    <w:rsid w:val="519763FD"/>
    <w:rsid w:val="51AEF92A"/>
    <w:rsid w:val="51C18DE7"/>
    <w:rsid w:val="51D061A7"/>
    <w:rsid w:val="51D56CE5"/>
    <w:rsid w:val="51E16326"/>
    <w:rsid w:val="51E93250"/>
    <w:rsid w:val="51FE9FEF"/>
    <w:rsid w:val="522606E0"/>
    <w:rsid w:val="52336AF6"/>
    <w:rsid w:val="523840D3"/>
    <w:rsid w:val="52461062"/>
    <w:rsid w:val="524A9DAD"/>
    <w:rsid w:val="5262D2B9"/>
    <w:rsid w:val="52655FFC"/>
    <w:rsid w:val="52A7F9F3"/>
    <w:rsid w:val="52BCE410"/>
    <w:rsid w:val="52BDDB6A"/>
    <w:rsid w:val="52C89048"/>
    <w:rsid w:val="52E4B13E"/>
    <w:rsid w:val="52F29BB8"/>
    <w:rsid w:val="52FDF660"/>
    <w:rsid w:val="530BDEEF"/>
    <w:rsid w:val="531CC6A1"/>
    <w:rsid w:val="5326CD84"/>
    <w:rsid w:val="5333AB27"/>
    <w:rsid w:val="533C6D92"/>
    <w:rsid w:val="53497870"/>
    <w:rsid w:val="534E8A71"/>
    <w:rsid w:val="53628D51"/>
    <w:rsid w:val="536BB913"/>
    <w:rsid w:val="53798379"/>
    <w:rsid w:val="538D938B"/>
    <w:rsid w:val="5399B774"/>
    <w:rsid w:val="539CCDA1"/>
    <w:rsid w:val="53C0D1AB"/>
    <w:rsid w:val="53D3E315"/>
    <w:rsid w:val="540BEDFC"/>
    <w:rsid w:val="54107840"/>
    <w:rsid w:val="5415975F"/>
    <w:rsid w:val="54174105"/>
    <w:rsid w:val="5422897A"/>
    <w:rsid w:val="5428EA02"/>
    <w:rsid w:val="542A6588"/>
    <w:rsid w:val="54327BFB"/>
    <w:rsid w:val="544CE8A7"/>
    <w:rsid w:val="54536DDA"/>
    <w:rsid w:val="545849F0"/>
    <w:rsid w:val="5481A6EE"/>
    <w:rsid w:val="54A67F9D"/>
    <w:rsid w:val="54E51639"/>
    <w:rsid w:val="54F8E7AD"/>
    <w:rsid w:val="54F9B663"/>
    <w:rsid w:val="5501ADF2"/>
    <w:rsid w:val="550E5583"/>
    <w:rsid w:val="554655E5"/>
    <w:rsid w:val="555A638A"/>
    <w:rsid w:val="5583AD6C"/>
    <w:rsid w:val="558AA148"/>
    <w:rsid w:val="558F7056"/>
    <w:rsid w:val="55923D50"/>
    <w:rsid w:val="55AF54D1"/>
    <w:rsid w:val="55E0075C"/>
    <w:rsid w:val="560A3284"/>
    <w:rsid w:val="563423C5"/>
    <w:rsid w:val="5636AAB0"/>
    <w:rsid w:val="564AD192"/>
    <w:rsid w:val="564AFE98"/>
    <w:rsid w:val="564F0CA9"/>
    <w:rsid w:val="566CC566"/>
    <w:rsid w:val="56755170"/>
    <w:rsid w:val="56775746"/>
    <w:rsid w:val="567AFEC1"/>
    <w:rsid w:val="5682E62F"/>
    <w:rsid w:val="56B4EE7F"/>
    <w:rsid w:val="56C08ECC"/>
    <w:rsid w:val="56FB28C0"/>
    <w:rsid w:val="570B3D57"/>
    <w:rsid w:val="5714FA9F"/>
    <w:rsid w:val="57229AD0"/>
    <w:rsid w:val="5723EC35"/>
    <w:rsid w:val="575094E1"/>
    <w:rsid w:val="5751DB91"/>
    <w:rsid w:val="5762E2DC"/>
    <w:rsid w:val="577156E6"/>
    <w:rsid w:val="577AF2FA"/>
    <w:rsid w:val="57A6AC23"/>
    <w:rsid w:val="57CC6C55"/>
    <w:rsid w:val="580B7010"/>
    <w:rsid w:val="580CB9A7"/>
    <w:rsid w:val="5827E52C"/>
    <w:rsid w:val="58372327"/>
    <w:rsid w:val="58424A4C"/>
    <w:rsid w:val="586B85EB"/>
    <w:rsid w:val="586C2FA2"/>
    <w:rsid w:val="58877FF9"/>
    <w:rsid w:val="589160F6"/>
    <w:rsid w:val="58AAD6F5"/>
    <w:rsid w:val="58ACB6BF"/>
    <w:rsid w:val="58B44618"/>
    <w:rsid w:val="58FF5FAF"/>
    <w:rsid w:val="5917EB64"/>
    <w:rsid w:val="591FADD3"/>
    <w:rsid w:val="592C5909"/>
    <w:rsid w:val="5936A8D5"/>
    <w:rsid w:val="59538725"/>
    <w:rsid w:val="59988069"/>
    <w:rsid w:val="599D0313"/>
    <w:rsid w:val="59A3662C"/>
    <w:rsid w:val="59BADE06"/>
    <w:rsid w:val="59D3D4A6"/>
    <w:rsid w:val="59D68F40"/>
    <w:rsid w:val="59F957B3"/>
    <w:rsid w:val="5A19A669"/>
    <w:rsid w:val="5A1A8D92"/>
    <w:rsid w:val="5A29AE8E"/>
    <w:rsid w:val="5A3AB490"/>
    <w:rsid w:val="5A508AF1"/>
    <w:rsid w:val="5A572386"/>
    <w:rsid w:val="5A5AE39E"/>
    <w:rsid w:val="5A701183"/>
    <w:rsid w:val="5A71EFF0"/>
    <w:rsid w:val="5A841338"/>
    <w:rsid w:val="5A867C29"/>
    <w:rsid w:val="5A952D80"/>
    <w:rsid w:val="5AA9EDC7"/>
    <w:rsid w:val="5AC69B2E"/>
    <w:rsid w:val="5AD06AF8"/>
    <w:rsid w:val="5ADA120E"/>
    <w:rsid w:val="5AEF7DA4"/>
    <w:rsid w:val="5B264AAA"/>
    <w:rsid w:val="5B283445"/>
    <w:rsid w:val="5B698E4C"/>
    <w:rsid w:val="5B71FF1C"/>
    <w:rsid w:val="5B72A077"/>
    <w:rsid w:val="5B851904"/>
    <w:rsid w:val="5B9AF989"/>
    <w:rsid w:val="5BF4003A"/>
    <w:rsid w:val="5BFE0899"/>
    <w:rsid w:val="5C00072B"/>
    <w:rsid w:val="5C1CA45E"/>
    <w:rsid w:val="5C3511B7"/>
    <w:rsid w:val="5C49448B"/>
    <w:rsid w:val="5C4DAEA6"/>
    <w:rsid w:val="5C4DB747"/>
    <w:rsid w:val="5C50DCB3"/>
    <w:rsid w:val="5C56AB19"/>
    <w:rsid w:val="5C5700F2"/>
    <w:rsid w:val="5C58B89A"/>
    <w:rsid w:val="5C75BAC0"/>
    <w:rsid w:val="5C93AE81"/>
    <w:rsid w:val="5C9790F9"/>
    <w:rsid w:val="5C9E809B"/>
    <w:rsid w:val="5CD3D6B6"/>
    <w:rsid w:val="5CF26D50"/>
    <w:rsid w:val="5CFCD00E"/>
    <w:rsid w:val="5CFEA678"/>
    <w:rsid w:val="5D246603"/>
    <w:rsid w:val="5D3B4D1E"/>
    <w:rsid w:val="5D3B6982"/>
    <w:rsid w:val="5D572F7F"/>
    <w:rsid w:val="5D6915FC"/>
    <w:rsid w:val="5D812D03"/>
    <w:rsid w:val="5D84B32D"/>
    <w:rsid w:val="5D8693D4"/>
    <w:rsid w:val="5D935724"/>
    <w:rsid w:val="5DA137A2"/>
    <w:rsid w:val="5DA3C048"/>
    <w:rsid w:val="5DAEACEC"/>
    <w:rsid w:val="5DB14C18"/>
    <w:rsid w:val="5DC32CC5"/>
    <w:rsid w:val="5DC99B7E"/>
    <w:rsid w:val="5DD4C23E"/>
    <w:rsid w:val="5DDC9E0B"/>
    <w:rsid w:val="5DE17DEC"/>
    <w:rsid w:val="5DE7F3E2"/>
    <w:rsid w:val="5DEC2268"/>
    <w:rsid w:val="5DF2D5AE"/>
    <w:rsid w:val="5E166A75"/>
    <w:rsid w:val="5E44F475"/>
    <w:rsid w:val="5E6560D2"/>
    <w:rsid w:val="5E718F98"/>
    <w:rsid w:val="5E7BAA2F"/>
    <w:rsid w:val="5E8AD5AA"/>
    <w:rsid w:val="5E97D18F"/>
    <w:rsid w:val="5EB3F156"/>
    <w:rsid w:val="5EB87591"/>
    <w:rsid w:val="5EC072DC"/>
    <w:rsid w:val="5EC25D6A"/>
    <w:rsid w:val="5EC4EDCC"/>
    <w:rsid w:val="5EDD8B4E"/>
    <w:rsid w:val="5EE7DF8D"/>
    <w:rsid w:val="5F2ACEBA"/>
    <w:rsid w:val="5F2E5BB2"/>
    <w:rsid w:val="5F622A27"/>
    <w:rsid w:val="5F781995"/>
    <w:rsid w:val="5F88F008"/>
    <w:rsid w:val="5F9A759D"/>
    <w:rsid w:val="5FC2A140"/>
    <w:rsid w:val="5FCA3422"/>
    <w:rsid w:val="5FDBA496"/>
    <w:rsid w:val="5FEB31DF"/>
    <w:rsid w:val="5FF8B8DF"/>
    <w:rsid w:val="600292E3"/>
    <w:rsid w:val="600FA1EA"/>
    <w:rsid w:val="60290100"/>
    <w:rsid w:val="603295CD"/>
    <w:rsid w:val="605C43E3"/>
    <w:rsid w:val="605EBDD7"/>
    <w:rsid w:val="606C1F70"/>
    <w:rsid w:val="607991B8"/>
    <w:rsid w:val="608AA0F4"/>
    <w:rsid w:val="60931379"/>
    <w:rsid w:val="60B6B7E6"/>
    <w:rsid w:val="60DDF7A8"/>
    <w:rsid w:val="60FF5EA4"/>
    <w:rsid w:val="615D6A7B"/>
    <w:rsid w:val="6161FAA5"/>
    <w:rsid w:val="617A684E"/>
    <w:rsid w:val="617A91BA"/>
    <w:rsid w:val="619F820C"/>
    <w:rsid w:val="61A1968D"/>
    <w:rsid w:val="61A60A9D"/>
    <w:rsid w:val="61B48FCB"/>
    <w:rsid w:val="61BF876E"/>
    <w:rsid w:val="61BFB5AC"/>
    <w:rsid w:val="61D088A8"/>
    <w:rsid w:val="61D2C9D5"/>
    <w:rsid w:val="61E8CFAC"/>
    <w:rsid w:val="61F4DD3D"/>
    <w:rsid w:val="620A92A8"/>
    <w:rsid w:val="620FEA9A"/>
    <w:rsid w:val="62172691"/>
    <w:rsid w:val="623ADBFF"/>
    <w:rsid w:val="62441075"/>
    <w:rsid w:val="62475522"/>
    <w:rsid w:val="626480CE"/>
    <w:rsid w:val="6267575C"/>
    <w:rsid w:val="6280D4EB"/>
    <w:rsid w:val="6284BF9F"/>
    <w:rsid w:val="6284D05B"/>
    <w:rsid w:val="62D2A564"/>
    <w:rsid w:val="62D3DA3A"/>
    <w:rsid w:val="62DB6EA0"/>
    <w:rsid w:val="631CB705"/>
    <w:rsid w:val="632B880A"/>
    <w:rsid w:val="632BE3D4"/>
    <w:rsid w:val="6345B01C"/>
    <w:rsid w:val="63467C51"/>
    <w:rsid w:val="635A2712"/>
    <w:rsid w:val="6362BE1C"/>
    <w:rsid w:val="6365EF9D"/>
    <w:rsid w:val="63667018"/>
    <w:rsid w:val="63A254AC"/>
    <w:rsid w:val="63A71912"/>
    <w:rsid w:val="63A89C4B"/>
    <w:rsid w:val="63A8B194"/>
    <w:rsid w:val="63AA140F"/>
    <w:rsid w:val="63C42686"/>
    <w:rsid w:val="63C68D34"/>
    <w:rsid w:val="63C70068"/>
    <w:rsid w:val="63CA86CE"/>
    <w:rsid w:val="63CCC502"/>
    <w:rsid w:val="63D59517"/>
    <w:rsid w:val="63E256DB"/>
    <w:rsid w:val="63EE7F62"/>
    <w:rsid w:val="63FCC449"/>
    <w:rsid w:val="63FE6B28"/>
    <w:rsid w:val="6403E24A"/>
    <w:rsid w:val="642ABCD7"/>
    <w:rsid w:val="64331788"/>
    <w:rsid w:val="64391C4E"/>
    <w:rsid w:val="64623161"/>
    <w:rsid w:val="64780D76"/>
    <w:rsid w:val="64794726"/>
    <w:rsid w:val="64853394"/>
    <w:rsid w:val="64859BEE"/>
    <w:rsid w:val="648A0629"/>
    <w:rsid w:val="648E6869"/>
    <w:rsid w:val="64AF1606"/>
    <w:rsid w:val="64CF987F"/>
    <w:rsid w:val="64D6F7A1"/>
    <w:rsid w:val="64E8429D"/>
    <w:rsid w:val="64F8FFAA"/>
    <w:rsid w:val="650BF818"/>
    <w:rsid w:val="650E9537"/>
    <w:rsid w:val="653C10E9"/>
    <w:rsid w:val="6549E5F6"/>
    <w:rsid w:val="654EF42A"/>
    <w:rsid w:val="655B8BAA"/>
    <w:rsid w:val="657815B4"/>
    <w:rsid w:val="657AD80B"/>
    <w:rsid w:val="65800382"/>
    <w:rsid w:val="6582F8E5"/>
    <w:rsid w:val="659A2D23"/>
    <w:rsid w:val="65AE810D"/>
    <w:rsid w:val="65B0C35C"/>
    <w:rsid w:val="65C93686"/>
    <w:rsid w:val="65DB078F"/>
    <w:rsid w:val="65DCAA21"/>
    <w:rsid w:val="65E20D5D"/>
    <w:rsid w:val="65E413F4"/>
    <w:rsid w:val="65F12716"/>
    <w:rsid w:val="660B08B5"/>
    <w:rsid w:val="660BFBA8"/>
    <w:rsid w:val="660D5788"/>
    <w:rsid w:val="6617E8AD"/>
    <w:rsid w:val="661E8420"/>
    <w:rsid w:val="663D1EC5"/>
    <w:rsid w:val="663D662F"/>
    <w:rsid w:val="665D375E"/>
    <w:rsid w:val="6679BC50"/>
    <w:rsid w:val="667A9BD2"/>
    <w:rsid w:val="6682AC1E"/>
    <w:rsid w:val="669FBF84"/>
    <w:rsid w:val="66B5E95B"/>
    <w:rsid w:val="66DEBADF"/>
    <w:rsid w:val="66E77564"/>
    <w:rsid w:val="67204AA9"/>
    <w:rsid w:val="6723B9FF"/>
    <w:rsid w:val="67277454"/>
    <w:rsid w:val="67377509"/>
    <w:rsid w:val="6738F51F"/>
    <w:rsid w:val="6777DD31"/>
    <w:rsid w:val="67ADBEAB"/>
    <w:rsid w:val="67B0C565"/>
    <w:rsid w:val="67B39D84"/>
    <w:rsid w:val="67F569DD"/>
    <w:rsid w:val="67FC19DD"/>
    <w:rsid w:val="680290AF"/>
    <w:rsid w:val="68259EBE"/>
    <w:rsid w:val="682FCA86"/>
    <w:rsid w:val="6835AACD"/>
    <w:rsid w:val="683C069D"/>
    <w:rsid w:val="684408DD"/>
    <w:rsid w:val="684C505A"/>
    <w:rsid w:val="684CC95B"/>
    <w:rsid w:val="6851868C"/>
    <w:rsid w:val="68528E86"/>
    <w:rsid w:val="686DDFE0"/>
    <w:rsid w:val="6872930D"/>
    <w:rsid w:val="68764D17"/>
    <w:rsid w:val="68793904"/>
    <w:rsid w:val="6881FA74"/>
    <w:rsid w:val="68906444"/>
    <w:rsid w:val="6897D64D"/>
    <w:rsid w:val="68B355B2"/>
    <w:rsid w:val="68BBE3A4"/>
    <w:rsid w:val="68C2D8B3"/>
    <w:rsid w:val="68C96BE3"/>
    <w:rsid w:val="68DBC9EE"/>
    <w:rsid w:val="68EA7D2F"/>
    <w:rsid w:val="68F8AFBB"/>
    <w:rsid w:val="68FBD236"/>
    <w:rsid w:val="69075BEC"/>
    <w:rsid w:val="690DA03C"/>
    <w:rsid w:val="691C8DB1"/>
    <w:rsid w:val="6949E064"/>
    <w:rsid w:val="6954BB0A"/>
    <w:rsid w:val="695B36D6"/>
    <w:rsid w:val="695D5BAE"/>
    <w:rsid w:val="69685AA6"/>
    <w:rsid w:val="696981B1"/>
    <w:rsid w:val="697AC002"/>
    <w:rsid w:val="697D7147"/>
    <w:rsid w:val="69917243"/>
    <w:rsid w:val="6998B1B8"/>
    <w:rsid w:val="69990C3D"/>
    <w:rsid w:val="69A54573"/>
    <w:rsid w:val="69A815A2"/>
    <w:rsid w:val="69AC038A"/>
    <w:rsid w:val="69AFCADB"/>
    <w:rsid w:val="69B1DED9"/>
    <w:rsid w:val="69B21229"/>
    <w:rsid w:val="69DAE6E2"/>
    <w:rsid w:val="69DEBA61"/>
    <w:rsid w:val="69E9A7B9"/>
    <w:rsid w:val="69EA0435"/>
    <w:rsid w:val="69ED6A42"/>
    <w:rsid w:val="69EEEA46"/>
    <w:rsid w:val="69F27E36"/>
    <w:rsid w:val="6A1CBDF8"/>
    <w:rsid w:val="6A46E6B9"/>
    <w:rsid w:val="6A500E93"/>
    <w:rsid w:val="6A53818D"/>
    <w:rsid w:val="6A53B723"/>
    <w:rsid w:val="6A54B740"/>
    <w:rsid w:val="6A6858D2"/>
    <w:rsid w:val="6A8915AA"/>
    <w:rsid w:val="6A9A43C5"/>
    <w:rsid w:val="6A9BA893"/>
    <w:rsid w:val="6AB7C91D"/>
    <w:rsid w:val="6AD69C01"/>
    <w:rsid w:val="6AE00DF3"/>
    <w:rsid w:val="6AE8562A"/>
    <w:rsid w:val="6AFA752B"/>
    <w:rsid w:val="6B1842F3"/>
    <w:rsid w:val="6B19576A"/>
    <w:rsid w:val="6B36340B"/>
    <w:rsid w:val="6B369A45"/>
    <w:rsid w:val="6B414ABA"/>
    <w:rsid w:val="6B5C6619"/>
    <w:rsid w:val="6B5F4735"/>
    <w:rsid w:val="6B6E37F1"/>
    <w:rsid w:val="6B73AF9E"/>
    <w:rsid w:val="6B74CBA7"/>
    <w:rsid w:val="6B8DDA59"/>
    <w:rsid w:val="6B9FA792"/>
    <w:rsid w:val="6BD7F98E"/>
    <w:rsid w:val="6BE99553"/>
    <w:rsid w:val="6BE99EC0"/>
    <w:rsid w:val="6BF1563C"/>
    <w:rsid w:val="6BF24D2A"/>
    <w:rsid w:val="6C023902"/>
    <w:rsid w:val="6C147156"/>
    <w:rsid w:val="6C3AC698"/>
    <w:rsid w:val="6C417F84"/>
    <w:rsid w:val="6C6832E0"/>
    <w:rsid w:val="6C6BF1DE"/>
    <w:rsid w:val="6C9C66F6"/>
    <w:rsid w:val="6CC593F9"/>
    <w:rsid w:val="6CD6966C"/>
    <w:rsid w:val="6CE2453C"/>
    <w:rsid w:val="6CF4D710"/>
    <w:rsid w:val="6D09116C"/>
    <w:rsid w:val="6D147C82"/>
    <w:rsid w:val="6D26C207"/>
    <w:rsid w:val="6D356451"/>
    <w:rsid w:val="6D3D5BCD"/>
    <w:rsid w:val="6D46749F"/>
    <w:rsid w:val="6D71D6C1"/>
    <w:rsid w:val="6D8DE95E"/>
    <w:rsid w:val="6DAF8A1B"/>
    <w:rsid w:val="6DB06699"/>
    <w:rsid w:val="6DB99F04"/>
    <w:rsid w:val="6DC97A62"/>
    <w:rsid w:val="6DCB37C6"/>
    <w:rsid w:val="6DCD3B54"/>
    <w:rsid w:val="6DE0266C"/>
    <w:rsid w:val="6DEB0B2D"/>
    <w:rsid w:val="6DF05D4B"/>
    <w:rsid w:val="6DF35AB2"/>
    <w:rsid w:val="6DF7D4F0"/>
    <w:rsid w:val="6DFE9619"/>
    <w:rsid w:val="6E1D5295"/>
    <w:rsid w:val="6E229893"/>
    <w:rsid w:val="6E4ACA56"/>
    <w:rsid w:val="6E592D25"/>
    <w:rsid w:val="6E703115"/>
    <w:rsid w:val="6E89B1D2"/>
    <w:rsid w:val="6E935456"/>
    <w:rsid w:val="6EAE3CDF"/>
    <w:rsid w:val="6EAF53E6"/>
    <w:rsid w:val="6EB90D6B"/>
    <w:rsid w:val="6ED09FD8"/>
    <w:rsid w:val="6ED67398"/>
    <w:rsid w:val="6EF57126"/>
    <w:rsid w:val="6F047F25"/>
    <w:rsid w:val="6F1BF849"/>
    <w:rsid w:val="6F2FD929"/>
    <w:rsid w:val="6F545ABD"/>
    <w:rsid w:val="6F55A8AC"/>
    <w:rsid w:val="6F6507C6"/>
    <w:rsid w:val="6F892EC2"/>
    <w:rsid w:val="6F9BD6CF"/>
    <w:rsid w:val="6F9DE292"/>
    <w:rsid w:val="6FA187D5"/>
    <w:rsid w:val="6FA54A83"/>
    <w:rsid w:val="6FB1AFF1"/>
    <w:rsid w:val="6FB3DFAF"/>
    <w:rsid w:val="6FEE778D"/>
    <w:rsid w:val="6FF05236"/>
    <w:rsid w:val="6FFE0E2C"/>
    <w:rsid w:val="700AB74A"/>
    <w:rsid w:val="70125B2F"/>
    <w:rsid w:val="70257BAD"/>
    <w:rsid w:val="70303067"/>
    <w:rsid w:val="70353607"/>
    <w:rsid w:val="7039E616"/>
    <w:rsid w:val="704A328B"/>
    <w:rsid w:val="7050DDFF"/>
    <w:rsid w:val="70639201"/>
    <w:rsid w:val="70708387"/>
    <w:rsid w:val="70888438"/>
    <w:rsid w:val="70918156"/>
    <w:rsid w:val="70928D93"/>
    <w:rsid w:val="70995ED2"/>
    <w:rsid w:val="70AA7729"/>
    <w:rsid w:val="70B2E6A6"/>
    <w:rsid w:val="70DA90BA"/>
    <w:rsid w:val="7107B244"/>
    <w:rsid w:val="71143799"/>
    <w:rsid w:val="712386D9"/>
    <w:rsid w:val="71464BE9"/>
    <w:rsid w:val="714FB335"/>
    <w:rsid w:val="715823EA"/>
    <w:rsid w:val="717826AD"/>
    <w:rsid w:val="71AD766A"/>
    <w:rsid w:val="71F30C2A"/>
    <w:rsid w:val="71F34180"/>
    <w:rsid w:val="7205F91F"/>
    <w:rsid w:val="7233B8BC"/>
    <w:rsid w:val="723B2A25"/>
    <w:rsid w:val="723D50B4"/>
    <w:rsid w:val="729403DE"/>
    <w:rsid w:val="7296170F"/>
    <w:rsid w:val="729A7B2D"/>
    <w:rsid w:val="72B7328B"/>
    <w:rsid w:val="72C3C457"/>
    <w:rsid w:val="72D18039"/>
    <w:rsid w:val="72D347D0"/>
    <w:rsid w:val="7304E343"/>
    <w:rsid w:val="7316BC8E"/>
    <w:rsid w:val="731B0F0F"/>
    <w:rsid w:val="733087B2"/>
    <w:rsid w:val="7337C791"/>
    <w:rsid w:val="734986C5"/>
    <w:rsid w:val="734DCA41"/>
    <w:rsid w:val="73720F43"/>
    <w:rsid w:val="7375805B"/>
    <w:rsid w:val="738116BD"/>
    <w:rsid w:val="7389185D"/>
    <w:rsid w:val="73AE25C6"/>
    <w:rsid w:val="73B18ACD"/>
    <w:rsid w:val="73B58676"/>
    <w:rsid w:val="73C1DB04"/>
    <w:rsid w:val="73D998A1"/>
    <w:rsid w:val="73E56D4D"/>
    <w:rsid w:val="73EAF629"/>
    <w:rsid w:val="73EFFDFB"/>
    <w:rsid w:val="73F282E9"/>
    <w:rsid w:val="740334C1"/>
    <w:rsid w:val="743938EF"/>
    <w:rsid w:val="74599A70"/>
    <w:rsid w:val="745CFBF6"/>
    <w:rsid w:val="745E81E4"/>
    <w:rsid w:val="74710EC8"/>
    <w:rsid w:val="747480E5"/>
    <w:rsid w:val="7481C5CC"/>
    <w:rsid w:val="748D89C5"/>
    <w:rsid w:val="74A92336"/>
    <w:rsid w:val="74B1DC63"/>
    <w:rsid w:val="74DE3BCC"/>
    <w:rsid w:val="74E29797"/>
    <w:rsid w:val="74E6401F"/>
    <w:rsid w:val="7500519D"/>
    <w:rsid w:val="750463D8"/>
    <w:rsid w:val="750F3B0C"/>
    <w:rsid w:val="75140239"/>
    <w:rsid w:val="75180B11"/>
    <w:rsid w:val="751C4E15"/>
    <w:rsid w:val="752F728B"/>
    <w:rsid w:val="7545E2CD"/>
    <w:rsid w:val="7568FE0B"/>
    <w:rsid w:val="757AF7D9"/>
    <w:rsid w:val="7587FD26"/>
    <w:rsid w:val="75C53B91"/>
    <w:rsid w:val="75D3369F"/>
    <w:rsid w:val="75DC249A"/>
    <w:rsid w:val="75F07508"/>
    <w:rsid w:val="75FCA257"/>
    <w:rsid w:val="76396813"/>
    <w:rsid w:val="7645D66B"/>
    <w:rsid w:val="764B6732"/>
    <w:rsid w:val="76500804"/>
    <w:rsid w:val="76541D33"/>
    <w:rsid w:val="765E102B"/>
    <w:rsid w:val="766BE5A6"/>
    <w:rsid w:val="76762F35"/>
    <w:rsid w:val="767DCB02"/>
    <w:rsid w:val="768204FE"/>
    <w:rsid w:val="76AB6C26"/>
    <w:rsid w:val="76BC0969"/>
    <w:rsid w:val="76C8DFCA"/>
    <w:rsid w:val="76E031B8"/>
    <w:rsid w:val="7702B105"/>
    <w:rsid w:val="77115A70"/>
    <w:rsid w:val="77160584"/>
    <w:rsid w:val="772E64EE"/>
    <w:rsid w:val="7735DF1A"/>
    <w:rsid w:val="7744728F"/>
    <w:rsid w:val="77497ACD"/>
    <w:rsid w:val="7755C3D6"/>
    <w:rsid w:val="77567689"/>
    <w:rsid w:val="775A4E41"/>
    <w:rsid w:val="7766F829"/>
    <w:rsid w:val="776AD198"/>
    <w:rsid w:val="7776CD60"/>
    <w:rsid w:val="7785CEBC"/>
    <w:rsid w:val="7787F471"/>
    <w:rsid w:val="778B8C40"/>
    <w:rsid w:val="77A9108B"/>
    <w:rsid w:val="77AB6C65"/>
    <w:rsid w:val="77ADDBC4"/>
    <w:rsid w:val="77AF1A60"/>
    <w:rsid w:val="77BC4419"/>
    <w:rsid w:val="77EB9864"/>
    <w:rsid w:val="7800615E"/>
    <w:rsid w:val="78060E6B"/>
    <w:rsid w:val="7811E0C7"/>
    <w:rsid w:val="782569E4"/>
    <w:rsid w:val="7827A516"/>
    <w:rsid w:val="78283781"/>
    <w:rsid w:val="783A2B17"/>
    <w:rsid w:val="785FD752"/>
    <w:rsid w:val="787B2247"/>
    <w:rsid w:val="787BED4F"/>
    <w:rsid w:val="78845759"/>
    <w:rsid w:val="789BA537"/>
    <w:rsid w:val="78B59CA8"/>
    <w:rsid w:val="78BFD27B"/>
    <w:rsid w:val="78E59A50"/>
    <w:rsid w:val="793AAEE1"/>
    <w:rsid w:val="794F37CA"/>
    <w:rsid w:val="79657C5D"/>
    <w:rsid w:val="796A52A0"/>
    <w:rsid w:val="79775FBC"/>
    <w:rsid w:val="79802AE8"/>
    <w:rsid w:val="798CFA9B"/>
    <w:rsid w:val="79A2FDAD"/>
    <w:rsid w:val="79BD406B"/>
    <w:rsid w:val="79C5828B"/>
    <w:rsid w:val="79E78140"/>
    <w:rsid w:val="79F1D0F9"/>
    <w:rsid w:val="79F5AB47"/>
    <w:rsid w:val="7A85DA8D"/>
    <w:rsid w:val="7A89512E"/>
    <w:rsid w:val="7A89B2FA"/>
    <w:rsid w:val="7AB72752"/>
    <w:rsid w:val="7AD5E1D8"/>
    <w:rsid w:val="7AE3F971"/>
    <w:rsid w:val="7AE76E1C"/>
    <w:rsid w:val="7AEB9E0F"/>
    <w:rsid w:val="7B141DEE"/>
    <w:rsid w:val="7B296143"/>
    <w:rsid w:val="7B325660"/>
    <w:rsid w:val="7B702E39"/>
    <w:rsid w:val="7B97FD9A"/>
    <w:rsid w:val="7B9961B4"/>
    <w:rsid w:val="7BA131E6"/>
    <w:rsid w:val="7BA55C87"/>
    <w:rsid w:val="7BAAEBD6"/>
    <w:rsid w:val="7BAEE017"/>
    <w:rsid w:val="7BB4CAF5"/>
    <w:rsid w:val="7BB75EEB"/>
    <w:rsid w:val="7BBE4C5E"/>
    <w:rsid w:val="7BC23395"/>
    <w:rsid w:val="7BCBB2E2"/>
    <w:rsid w:val="7BD74F1F"/>
    <w:rsid w:val="7C120B72"/>
    <w:rsid w:val="7C3D6BEE"/>
    <w:rsid w:val="7C3D98D1"/>
    <w:rsid w:val="7C4441DA"/>
    <w:rsid w:val="7C73BE14"/>
    <w:rsid w:val="7C8F2472"/>
    <w:rsid w:val="7CA2EED7"/>
    <w:rsid w:val="7CB81062"/>
    <w:rsid w:val="7CB9FC5C"/>
    <w:rsid w:val="7CBEEEB7"/>
    <w:rsid w:val="7CBEF3FF"/>
    <w:rsid w:val="7CC1BFA4"/>
    <w:rsid w:val="7CF3B731"/>
    <w:rsid w:val="7D0041CD"/>
    <w:rsid w:val="7D2BBE5D"/>
    <w:rsid w:val="7D3DC5BD"/>
    <w:rsid w:val="7D404D7B"/>
    <w:rsid w:val="7D4759C8"/>
    <w:rsid w:val="7D6073FE"/>
    <w:rsid w:val="7D6CDE08"/>
    <w:rsid w:val="7D7A8829"/>
    <w:rsid w:val="7D7C042A"/>
    <w:rsid w:val="7DA03750"/>
    <w:rsid w:val="7DA89673"/>
    <w:rsid w:val="7DC2BDE4"/>
    <w:rsid w:val="7DDB0BC3"/>
    <w:rsid w:val="7DE14EA6"/>
    <w:rsid w:val="7DE745DF"/>
    <w:rsid w:val="7DF61249"/>
    <w:rsid w:val="7DF95DD5"/>
    <w:rsid w:val="7E00A7C8"/>
    <w:rsid w:val="7E05A551"/>
    <w:rsid w:val="7E121BCF"/>
    <w:rsid w:val="7E17D01A"/>
    <w:rsid w:val="7E19EDA1"/>
    <w:rsid w:val="7E1B120C"/>
    <w:rsid w:val="7E2196A2"/>
    <w:rsid w:val="7E2A8ECE"/>
    <w:rsid w:val="7E4BDB81"/>
    <w:rsid w:val="7E51435E"/>
    <w:rsid w:val="7E514442"/>
    <w:rsid w:val="7E8730F4"/>
    <w:rsid w:val="7EE94DF9"/>
    <w:rsid w:val="7EF3D445"/>
    <w:rsid w:val="7EFD1D46"/>
    <w:rsid w:val="7F1D4A91"/>
    <w:rsid w:val="7F329FD2"/>
    <w:rsid w:val="7F4D37DB"/>
    <w:rsid w:val="7F644148"/>
    <w:rsid w:val="7F7B171B"/>
    <w:rsid w:val="7F810C09"/>
    <w:rsid w:val="7FA2139B"/>
    <w:rsid w:val="7FA5C760"/>
    <w:rsid w:val="7FDF98BC"/>
    <w:rsid w:val="7FE49F7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6114F"/>
  <w15:chartTrackingRefBased/>
  <w15:docId w15:val="{8F2CF1AB-EE30-4827-A133-601B1ABAB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2B4E58" w:themeColor="text1"/>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4F15"/>
    <w:rPr>
      <w:rFonts w:ascii="Aptos" w:hAnsi="Aptos" w:cs="Calibri"/>
      <w:color w:val="auto"/>
      <w:kern w:val="0"/>
      <w:sz w:val="22"/>
      <w:szCs w:val="22"/>
    </w:rPr>
  </w:style>
  <w:style w:type="paragraph" w:styleId="Kop1">
    <w:name w:val="heading 1"/>
    <w:basedOn w:val="Standaard"/>
    <w:next w:val="Standaard"/>
    <w:link w:val="Kop1Char"/>
    <w:uiPriority w:val="9"/>
    <w:qFormat/>
    <w:rsid w:val="00587321"/>
    <w:pPr>
      <w:keepNext/>
      <w:keepLines/>
      <w:pageBreakBefore/>
      <w:spacing w:after="400"/>
      <w:outlineLvl w:val="0"/>
    </w:pPr>
    <w:rPr>
      <w:rFonts w:asciiTheme="majorHAnsi" w:eastAsiaTheme="majorEastAsia" w:hAnsiTheme="majorHAnsi" w:cstheme="majorBidi"/>
      <w:b/>
      <w:noProof/>
      <w:color w:val="2B4E58" w:themeColor="text1"/>
      <w:kern w:val="2"/>
      <w:sz w:val="64"/>
      <w:szCs w:val="32"/>
    </w:rPr>
  </w:style>
  <w:style w:type="paragraph" w:styleId="Kop2">
    <w:name w:val="heading 2"/>
    <w:basedOn w:val="Standaard"/>
    <w:next w:val="Standaard"/>
    <w:link w:val="Kop2Char"/>
    <w:uiPriority w:val="9"/>
    <w:unhideWhenUsed/>
    <w:qFormat/>
    <w:rsid w:val="00A5642D"/>
    <w:pPr>
      <w:keepNext/>
      <w:keepLines/>
      <w:spacing w:before="560"/>
      <w:outlineLvl w:val="1"/>
    </w:pPr>
    <w:rPr>
      <w:rFonts w:asciiTheme="majorHAnsi" w:eastAsiaTheme="majorEastAsia" w:hAnsiTheme="majorHAnsi" w:cstheme="majorBidi"/>
      <w:b/>
      <w:color w:val="249EC5" w:themeColor="accent1"/>
      <w:kern w:val="2"/>
      <w:sz w:val="24"/>
      <w:szCs w:val="26"/>
    </w:rPr>
  </w:style>
  <w:style w:type="paragraph" w:styleId="Kop3">
    <w:name w:val="heading 3"/>
    <w:basedOn w:val="Standaard"/>
    <w:next w:val="Standaard"/>
    <w:link w:val="Kop3Char"/>
    <w:uiPriority w:val="9"/>
    <w:unhideWhenUsed/>
    <w:qFormat/>
    <w:rsid w:val="00CF69B6"/>
    <w:pPr>
      <w:keepNext/>
      <w:keepLines/>
      <w:spacing w:before="240"/>
      <w:outlineLvl w:val="2"/>
    </w:pPr>
    <w:rPr>
      <w:rFonts w:asciiTheme="majorHAnsi" w:eastAsiaTheme="majorEastAsia" w:hAnsiTheme="majorHAnsi" w:cstheme="majorBidi"/>
      <w:b/>
      <w:color w:val="2B4E58" w:themeColor="text1"/>
      <w:kern w:val="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B3FAF"/>
    <w:pPr>
      <w:tabs>
        <w:tab w:val="center" w:pos="4536"/>
        <w:tab w:val="right" w:pos="9072"/>
      </w:tabs>
    </w:pPr>
    <w:rPr>
      <w:rFonts w:asciiTheme="minorHAnsi" w:hAnsiTheme="minorHAnsi" w:cstheme="minorBidi"/>
      <w:color w:val="2B4E58" w:themeColor="text1"/>
      <w:kern w:val="2"/>
      <w:sz w:val="20"/>
      <w:szCs w:val="20"/>
    </w:rPr>
  </w:style>
  <w:style w:type="character" w:customStyle="1" w:styleId="KoptekstChar">
    <w:name w:val="Koptekst Char"/>
    <w:basedOn w:val="Standaardalinea-lettertype"/>
    <w:link w:val="Koptekst"/>
    <w:uiPriority w:val="99"/>
    <w:rsid w:val="008B3FAF"/>
  </w:style>
  <w:style w:type="paragraph" w:styleId="Voettekst">
    <w:name w:val="footer"/>
    <w:basedOn w:val="Standaard"/>
    <w:link w:val="VoettekstChar"/>
    <w:uiPriority w:val="99"/>
    <w:unhideWhenUsed/>
    <w:rsid w:val="00E02F06"/>
    <w:pPr>
      <w:tabs>
        <w:tab w:val="center" w:pos="4536"/>
        <w:tab w:val="right" w:pos="9072"/>
      </w:tabs>
    </w:pPr>
    <w:rPr>
      <w:rFonts w:asciiTheme="minorHAnsi" w:hAnsiTheme="minorHAnsi" w:cstheme="minorBidi"/>
      <w:color w:val="2B4E58" w:themeColor="text1"/>
      <w:kern w:val="2"/>
      <w:szCs w:val="20"/>
    </w:rPr>
  </w:style>
  <w:style w:type="character" w:customStyle="1" w:styleId="VoettekstChar">
    <w:name w:val="Voettekst Char"/>
    <w:basedOn w:val="Standaardalinea-lettertype"/>
    <w:link w:val="Voettekst"/>
    <w:uiPriority w:val="99"/>
    <w:rsid w:val="00E02F06"/>
    <w:rPr>
      <w:color w:val="2B4E58"/>
    </w:rPr>
  </w:style>
  <w:style w:type="character" w:customStyle="1" w:styleId="Kop1Char">
    <w:name w:val="Kop 1 Char"/>
    <w:basedOn w:val="Standaardalinea-lettertype"/>
    <w:link w:val="Kop1"/>
    <w:uiPriority w:val="9"/>
    <w:rsid w:val="00587321"/>
    <w:rPr>
      <w:rFonts w:asciiTheme="majorHAnsi" w:eastAsiaTheme="majorEastAsia" w:hAnsiTheme="majorHAnsi" w:cstheme="majorBidi"/>
      <w:b/>
      <w:noProof/>
      <w:sz w:val="64"/>
      <w:szCs w:val="32"/>
    </w:rPr>
  </w:style>
  <w:style w:type="paragraph" w:customStyle="1" w:styleId="Introtekst">
    <w:name w:val="Introtekst"/>
    <w:basedOn w:val="Standaard"/>
    <w:uiPriority w:val="1"/>
    <w:qFormat/>
    <w:rsid w:val="002B0427"/>
    <w:pPr>
      <w:spacing w:line="264" w:lineRule="auto"/>
    </w:pPr>
    <w:rPr>
      <w:rFonts w:asciiTheme="minorHAnsi" w:hAnsiTheme="minorHAnsi" w:cstheme="minorBidi"/>
      <w:b/>
      <w:bCs/>
      <w:noProof/>
      <w:color w:val="2B4E58" w:themeColor="text1"/>
      <w:kern w:val="2"/>
      <w:sz w:val="24"/>
      <w:szCs w:val="24"/>
    </w:rPr>
  </w:style>
  <w:style w:type="character" w:customStyle="1" w:styleId="Kop2Char">
    <w:name w:val="Kop 2 Char"/>
    <w:basedOn w:val="Standaardalinea-lettertype"/>
    <w:link w:val="Kop2"/>
    <w:uiPriority w:val="9"/>
    <w:rsid w:val="00A5642D"/>
    <w:rPr>
      <w:rFonts w:asciiTheme="majorHAnsi" w:eastAsiaTheme="majorEastAsia" w:hAnsiTheme="majorHAnsi" w:cstheme="majorBidi"/>
      <w:b/>
      <w:color w:val="249EC5" w:themeColor="accent1"/>
      <w:sz w:val="24"/>
      <w:szCs w:val="26"/>
    </w:rPr>
  </w:style>
  <w:style w:type="table" w:styleId="Tabelraster">
    <w:name w:val="Table Grid"/>
    <w:basedOn w:val="Standaardtabel"/>
    <w:uiPriority w:val="39"/>
    <w:rsid w:val="00E02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BA1823"/>
    <w:rPr>
      <w:color w:val="808080"/>
    </w:rPr>
  </w:style>
  <w:style w:type="paragraph" w:styleId="Titel">
    <w:name w:val="Title"/>
    <w:basedOn w:val="Standaard"/>
    <w:next w:val="Standaard"/>
    <w:link w:val="TitelChar"/>
    <w:uiPriority w:val="10"/>
    <w:qFormat/>
    <w:rsid w:val="002B0427"/>
    <w:pPr>
      <w:spacing w:line="211" w:lineRule="auto"/>
      <w:contextualSpacing/>
    </w:pPr>
    <w:rPr>
      <w:rFonts w:asciiTheme="majorHAnsi" w:eastAsiaTheme="majorEastAsia" w:hAnsiTheme="majorHAnsi" w:cstheme="majorBidi"/>
      <w:b/>
      <w:color w:val="2B4E58" w:themeColor="text1"/>
      <w:kern w:val="28"/>
      <w:sz w:val="78"/>
      <w:szCs w:val="56"/>
    </w:rPr>
  </w:style>
  <w:style w:type="character" w:customStyle="1" w:styleId="TitelChar">
    <w:name w:val="Titel Char"/>
    <w:basedOn w:val="Standaardalinea-lettertype"/>
    <w:link w:val="Titel"/>
    <w:uiPriority w:val="10"/>
    <w:rsid w:val="002B0427"/>
    <w:rPr>
      <w:rFonts w:asciiTheme="majorHAnsi" w:eastAsiaTheme="majorEastAsia" w:hAnsiTheme="majorHAnsi" w:cstheme="majorBidi"/>
      <w:b/>
      <w:color w:val="2B4E58" w:themeColor="text1"/>
      <w:kern w:val="28"/>
      <w:sz w:val="78"/>
      <w:szCs w:val="56"/>
    </w:rPr>
  </w:style>
  <w:style w:type="paragraph" w:styleId="Ondertitel">
    <w:name w:val="Subtitle"/>
    <w:basedOn w:val="Standaard"/>
    <w:next w:val="Standaard"/>
    <w:link w:val="OndertitelChar"/>
    <w:uiPriority w:val="11"/>
    <w:qFormat/>
    <w:rsid w:val="00E2594E"/>
    <w:pPr>
      <w:numPr>
        <w:ilvl w:val="1"/>
      </w:numPr>
    </w:pPr>
    <w:rPr>
      <w:rFonts w:asciiTheme="minorHAnsi" w:eastAsiaTheme="minorEastAsia" w:hAnsiTheme="minorHAnsi" w:cstheme="minorBidi"/>
      <w:color w:val="AE503C" w:themeColor="accent2"/>
      <w:kern w:val="2"/>
      <w:sz w:val="60"/>
      <w:szCs w:val="20"/>
    </w:rPr>
  </w:style>
  <w:style w:type="character" w:customStyle="1" w:styleId="OndertitelChar">
    <w:name w:val="Ondertitel Char"/>
    <w:basedOn w:val="Standaardalinea-lettertype"/>
    <w:link w:val="Ondertitel"/>
    <w:uiPriority w:val="11"/>
    <w:rsid w:val="00E2594E"/>
    <w:rPr>
      <w:rFonts w:eastAsiaTheme="minorEastAsia"/>
      <w:color w:val="AE503C" w:themeColor="accent2"/>
      <w:sz w:val="60"/>
    </w:rPr>
  </w:style>
  <w:style w:type="character" w:customStyle="1" w:styleId="Kop3Char">
    <w:name w:val="Kop 3 Char"/>
    <w:basedOn w:val="Standaardalinea-lettertype"/>
    <w:link w:val="Kop3"/>
    <w:uiPriority w:val="9"/>
    <w:rsid w:val="00CF69B6"/>
    <w:rPr>
      <w:rFonts w:asciiTheme="majorHAnsi" w:eastAsiaTheme="majorEastAsia" w:hAnsiTheme="majorHAnsi" w:cstheme="majorBidi"/>
      <w:b/>
      <w:sz w:val="22"/>
      <w:szCs w:val="22"/>
    </w:rPr>
  </w:style>
  <w:style w:type="table" w:customStyle="1" w:styleId="CompetentNLtabel">
    <w:name w:val="CompetentNL tabel"/>
    <w:basedOn w:val="Standaardtabel"/>
    <w:uiPriority w:val="99"/>
    <w:rsid w:val="002B0427"/>
    <w:tblPr>
      <w:tblBorders>
        <w:top w:val="single" w:sz="4" w:space="0" w:color="249EC5" w:themeColor="accent1"/>
        <w:left w:val="single" w:sz="4" w:space="0" w:color="249EC5" w:themeColor="accent1"/>
        <w:bottom w:val="single" w:sz="4" w:space="0" w:color="249EC5" w:themeColor="accent1"/>
        <w:right w:val="single" w:sz="4" w:space="0" w:color="249EC5" w:themeColor="accent1"/>
        <w:insideH w:val="single" w:sz="4" w:space="0" w:color="249EC5" w:themeColor="accent1"/>
        <w:insideV w:val="single" w:sz="4" w:space="0" w:color="249EC5" w:themeColor="accent1"/>
      </w:tblBorders>
      <w:tblCellMar>
        <w:top w:w="85" w:type="dxa"/>
        <w:left w:w="85" w:type="dxa"/>
        <w:bottom w:w="85" w:type="dxa"/>
        <w:right w:w="85" w:type="dxa"/>
      </w:tblCellMar>
    </w:tblPr>
    <w:tblStylePr w:type="firstRow">
      <w:rPr>
        <w:b/>
        <w:color w:val="249EC5" w:themeColor="accent1"/>
      </w:rPr>
      <w:tblPr/>
      <w:tcPr>
        <w:shd w:val="clear" w:color="auto" w:fill="DFEBF5"/>
      </w:tcPr>
    </w:tblStylePr>
  </w:style>
  <w:style w:type="numbering" w:customStyle="1" w:styleId="LijstalineaCompetentNL">
    <w:name w:val="Lijstalinea CompetentNL"/>
    <w:uiPriority w:val="99"/>
    <w:rsid w:val="002B0427"/>
    <w:pPr>
      <w:numPr>
        <w:numId w:val="4"/>
      </w:numPr>
    </w:pPr>
  </w:style>
  <w:style w:type="numbering" w:customStyle="1" w:styleId="GenummerdelijstCompetentNL">
    <w:name w:val="Genummerde lijst CompetentNL"/>
    <w:uiPriority w:val="99"/>
    <w:rsid w:val="002B0427"/>
    <w:pPr>
      <w:numPr>
        <w:numId w:val="3"/>
      </w:numPr>
    </w:pPr>
  </w:style>
  <w:style w:type="paragraph" w:styleId="Lijstalinea">
    <w:name w:val="List Paragraph"/>
    <w:basedOn w:val="Standaard"/>
    <w:uiPriority w:val="34"/>
    <w:qFormat/>
    <w:rsid w:val="002B0427"/>
    <w:pPr>
      <w:numPr>
        <w:numId w:val="2"/>
      </w:numPr>
      <w:contextualSpacing/>
    </w:pPr>
    <w:rPr>
      <w:rFonts w:asciiTheme="minorHAnsi" w:hAnsiTheme="minorHAnsi" w:cstheme="minorBidi"/>
      <w:color w:val="2B4E58" w:themeColor="text1"/>
      <w:kern w:val="2"/>
      <w:sz w:val="20"/>
      <w:szCs w:val="20"/>
    </w:rPr>
  </w:style>
  <w:style w:type="paragraph" w:styleId="Voetnoottekst">
    <w:name w:val="footnote text"/>
    <w:basedOn w:val="Standaard"/>
    <w:link w:val="VoetnoottekstChar"/>
    <w:uiPriority w:val="99"/>
    <w:semiHidden/>
    <w:unhideWhenUsed/>
    <w:rsid w:val="005C53EE"/>
    <w:rPr>
      <w:rFonts w:asciiTheme="minorHAnsi" w:hAnsiTheme="minorHAnsi" w:cstheme="minorBidi"/>
      <w:color w:val="2B4E58" w:themeColor="text1"/>
      <w:kern w:val="2"/>
      <w:sz w:val="17"/>
      <w:szCs w:val="20"/>
    </w:rPr>
  </w:style>
  <w:style w:type="paragraph" w:styleId="Lijstnummering">
    <w:name w:val="List Number"/>
    <w:basedOn w:val="Standaard"/>
    <w:uiPriority w:val="99"/>
    <w:unhideWhenUsed/>
    <w:qFormat/>
    <w:rsid w:val="002B0427"/>
    <w:pPr>
      <w:numPr>
        <w:numId w:val="3"/>
      </w:numPr>
      <w:contextualSpacing/>
    </w:pPr>
    <w:rPr>
      <w:rFonts w:asciiTheme="minorHAnsi" w:hAnsiTheme="minorHAnsi" w:cstheme="minorBidi"/>
      <w:color w:val="2B4E58" w:themeColor="text1"/>
      <w:kern w:val="2"/>
      <w:sz w:val="20"/>
      <w:szCs w:val="20"/>
    </w:rPr>
  </w:style>
  <w:style w:type="character" w:customStyle="1" w:styleId="VoetnoottekstChar">
    <w:name w:val="Voetnoottekst Char"/>
    <w:basedOn w:val="Standaardalinea-lettertype"/>
    <w:link w:val="Voetnoottekst"/>
    <w:uiPriority w:val="99"/>
    <w:semiHidden/>
    <w:rsid w:val="005C53EE"/>
    <w:rPr>
      <w:sz w:val="17"/>
    </w:rPr>
  </w:style>
  <w:style w:type="character" w:styleId="Voetnootmarkering">
    <w:name w:val="footnote reference"/>
    <w:basedOn w:val="Standaardalinea-lettertype"/>
    <w:uiPriority w:val="99"/>
    <w:semiHidden/>
    <w:unhideWhenUsed/>
    <w:rsid w:val="005C53EE"/>
    <w:rPr>
      <w:vertAlign w:val="superscript"/>
    </w:rPr>
  </w:style>
  <w:style w:type="paragraph" w:styleId="Bijschrift">
    <w:name w:val="caption"/>
    <w:basedOn w:val="Standaard"/>
    <w:next w:val="Standaard"/>
    <w:uiPriority w:val="35"/>
    <w:unhideWhenUsed/>
    <w:qFormat/>
    <w:rsid w:val="005C53EE"/>
    <w:pPr>
      <w:spacing w:after="200"/>
    </w:pPr>
    <w:rPr>
      <w:rFonts w:asciiTheme="minorHAnsi" w:hAnsiTheme="minorHAnsi" w:cstheme="minorBidi"/>
      <w:b/>
      <w:iCs/>
      <w:color w:val="2B4E58" w:themeColor="text1"/>
      <w:kern w:val="2"/>
      <w:sz w:val="18"/>
      <w:szCs w:val="18"/>
    </w:rPr>
  </w:style>
  <w:style w:type="character" w:styleId="Hyperlink">
    <w:name w:val="Hyperlink"/>
    <w:basedOn w:val="Standaardalinea-lettertype"/>
    <w:uiPriority w:val="99"/>
    <w:unhideWhenUsed/>
    <w:rsid w:val="005C53EE"/>
    <w:rPr>
      <w:color w:val="249EC5" w:themeColor="hyperlink"/>
      <w:u w:val="single"/>
    </w:rPr>
  </w:style>
  <w:style w:type="character" w:styleId="Onopgelostemelding">
    <w:name w:val="Unresolved Mention"/>
    <w:basedOn w:val="Standaardalinea-lettertype"/>
    <w:uiPriority w:val="99"/>
    <w:semiHidden/>
    <w:unhideWhenUsed/>
    <w:rsid w:val="005C53EE"/>
    <w:rPr>
      <w:color w:val="605E5C"/>
      <w:shd w:val="clear" w:color="auto" w:fill="E1DFDD"/>
    </w:rPr>
  </w:style>
  <w:style w:type="paragraph" w:styleId="Inhopg1">
    <w:name w:val="toc 1"/>
    <w:basedOn w:val="Standaard"/>
    <w:next w:val="Standaard"/>
    <w:autoRedefine/>
    <w:uiPriority w:val="39"/>
    <w:unhideWhenUsed/>
    <w:rsid w:val="00FF1B21"/>
    <w:pPr>
      <w:keepNext/>
      <w:keepLines/>
      <w:tabs>
        <w:tab w:val="right" w:leader="dot" w:pos="9231"/>
      </w:tabs>
      <w:spacing w:after="100"/>
    </w:pPr>
    <w:rPr>
      <w:rFonts w:asciiTheme="minorHAnsi" w:hAnsiTheme="minorHAnsi" w:cstheme="minorBidi"/>
      <w:color w:val="2B4E58" w:themeColor="text1"/>
      <w:kern w:val="2"/>
      <w:sz w:val="20"/>
      <w:szCs w:val="20"/>
    </w:rPr>
  </w:style>
  <w:style w:type="paragraph" w:styleId="Inhopg2">
    <w:name w:val="toc 2"/>
    <w:basedOn w:val="Standaard"/>
    <w:next w:val="Standaard"/>
    <w:autoRedefine/>
    <w:uiPriority w:val="39"/>
    <w:unhideWhenUsed/>
    <w:rsid w:val="00880CBF"/>
    <w:pPr>
      <w:spacing w:after="100"/>
      <w:ind w:left="200"/>
    </w:pPr>
    <w:rPr>
      <w:rFonts w:asciiTheme="minorHAnsi" w:hAnsiTheme="minorHAnsi" w:cstheme="minorBidi"/>
      <w:color w:val="2B4E58" w:themeColor="text1"/>
      <w:kern w:val="2"/>
      <w:sz w:val="20"/>
      <w:szCs w:val="20"/>
    </w:rPr>
  </w:style>
  <w:style w:type="paragraph" w:styleId="Tekstopmerking">
    <w:name w:val="annotation text"/>
    <w:basedOn w:val="Standaard"/>
    <w:link w:val="TekstopmerkingChar"/>
    <w:uiPriority w:val="99"/>
    <w:unhideWhenUsed/>
    <w:rsid w:val="003F00E6"/>
    <w:rPr>
      <w:rFonts w:asciiTheme="minorHAnsi" w:hAnsiTheme="minorHAnsi" w:cstheme="minorBidi"/>
      <w:color w:val="2B4E58" w:themeColor="text1"/>
      <w:kern w:val="2"/>
      <w:sz w:val="20"/>
      <w:szCs w:val="20"/>
    </w:rPr>
  </w:style>
  <w:style w:type="character" w:customStyle="1" w:styleId="TekstopmerkingChar">
    <w:name w:val="Tekst opmerking Char"/>
    <w:basedOn w:val="Standaardalinea-lettertype"/>
    <w:link w:val="Tekstopmerking"/>
    <w:uiPriority w:val="99"/>
    <w:rsid w:val="003F00E6"/>
  </w:style>
  <w:style w:type="character" w:styleId="Verwijzingopmerking">
    <w:name w:val="annotation reference"/>
    <w:basedOn w:val="Standaardalinea-lettertype"/>
    <w:uiPriority w:val="99"/>
    <w:semiHidden/>
    <w:unhideWhenUsed/>
    <w:rsid w:val="003F00E6"/>
    <w:rPr>
      <w:sz w:val="16"/>
      <w:szCs w:val="16"/>
    </w:rPr>
  </w:style>
  <w:style w:type="character" w:customStyle="1" w:styleId="normaltextrun">
    <w:name w:val="normaltextrun"/>
    <w:basedOn w:val="Standaardalinea-lettertype"/>
    <w:rsid w:val="00E14D3A"/>
  </w:style>
  <w:style w:type="paragraph" w:styleId="Onderwerpvanopmerking">
    <w:name w:val="annotation subject"/>
    <w:basedOn w:val="Tekstopmerking"/>
    <w:next w:val="Tekstopmerking"/>
    <w:link w:val="OnderwerpvanopmerkingChar"/>
    <w:uiPriority w:val="99"/>
    <w:semiHidden/>
    <w:unhideWhenUsed/>
    <w:rsid w:val="007672F2"/>
    <w:rPr>
      <w:rFonts w:ascii="Aptos" w:hAnsi="Aptos" w:cs="Calibri"/>
      <w:b/>
      <w:bCs/>
      <w:color w:val="auto"/>
      <w:kern w:val="0"/>
    </w:rPr>
  </w:style>
  <w:style w:type="character" w:customStyle="1" w:styleId="OnderwerpvanopmerkingChar">
    <w:name w:val="Onderwerp van opmerking Char"/>
    <w:basedOn w:val="TekstopmerkingChar"/>
    <w:link w:val="Onderwerpvanopmerking"/>
    <w:uiPriority w:val="99"/>
    <w:semiHidden/>
    <w:rsid w:val="007672F2"/>
    <w:rPr>
      <w:rFonts w:ascii="Aptos" w:hAnsi="Aptos" w:cs="Calibri"/>
      <w:b/>
      <w:bCs/>
      <w:color w:val="auto"/>
      <w:kern w:val="0"/>
    </w:rPr>
  </w:style>
  <w:style w:type="paragraph" w:styleId="Revisie">
    <w:name w:val="Revision"/>
    <w:hidden/>
    <w:uiPriority w:val="99"/>
    <w:semiHidden/>
    <w:rsid w:val="00E1534D"/>
    <w:rPr>
      <w:rFonts w:ascii="Aptos" w:hAnsi="Aptos" w:cs="Calibri"/>
      <w:color w:val="auto"/>
      <w:kern w:val="0"/>
      <w:sz w:val="22"/>
      <w:szCs w:val="22"/>
    </w:rPr>
  </w:style>
  <w:style w:type="character" w:customStyle="1" w:styleId="Heading4Char">
    <w:name w:val="Heading 4 Char"/>
    <w:basedOn w:val="Standaardalinea-lettertype"/>
    <w:uiPriority w:val="9"/>
    <w:rsid w:val="0B92D92A"/>
    <w:rPr>
      <w:rFonts w:eastAsiaTheme="minorEastAsia" w:cstheme="majorEastAsia"/>
      <w:i/>
      <w:iCs/>
      <w:color w:val="1B7693" w:themeColor="accent5" w:themeShade="BF"/>
    </w:rPr>
  </w:style>
  <w:style w:type="paragraph" w:customStyle="1" w:styleId="paragraph">
    <w:name w:val="paragraph"/>
    <w:basedOn w:val="Standaard"/>
    <w:rsid w:val="00144239"/>
    <w:pPr>
      <w:spacing w:before="100" w:beforeAutospacing="1" w:after="100" w:afterAutospacing="1"/>
    </w:pPr>
    <w:rPr>
      <w:rFonts w:ascii="Times New Roman" w:eastAsia="Times New Roman" w:hAnsi="Times New Roman" w:cs="Times New Roman"/>
      <w:sz w:val="24"/>
      <w:szCs w:val="24"/>
      <w:lang w:eastAsia="nl-NL"/>
      <w14:ligatures w14:val="none"/>
    </w:rPr>
  </w:style>
  <w:style w:type="character" w:customStyle="1" w:styleId="eop">
    <w:name w:val="eop"/>
    <w:basedOn w:val="Standaardalinea-lettertype"/>
    <w:rsid w:val="00144239"/>
  </w:style>
  <w:style w:type="paragraph" w:styleId="Kopvaninhoudsopgave">
    <w:name w:val="TOC Heading"/>
    <w:basedOn w:val="Kop1"/>
    <w:next w:val="Standaard"/>
    <w:uiPriority w:val="39"/>
    <w:unhideWhenUsed/>
    <w:qFormat/>
    <w:rsid w:val="007D2541"/>
    <w:pPr>
      <w:pageBreakBefore w:val="0"/>
      <w:spacing w:before="240" w:after="0" w:line="259" w:lineRule="auto"/>
      <w:outlineLvl w:val="9"/>
    </w:pPr>
    <w:rPr>
      <w:b w:val="0"/>
      <w:noProof w:val="0"/>
      <w:color w:val="1B7693" w:themeColor="accent1" w:themeShade="BF"/>
      <w:kern w:val="0"/>
      <w:sz w:val="32"/>
      <w:lang w:eastAsia="nl-NL"/>
      <w14:ligatures w14:val="none"/>
    </w:rPr>
  </w:style>
  <w:style w:type="paragraph" w:styleId="Inhopg3">
    <w:name w:val="toc 3"/>
    <w:basedOn w:val="Standaard"/>
    <w:next w:val="Standaard"/>
    <w:autoRedefine/>
    <w:uiPriority w:val="39"/>
    <w:unhideWhenUsed/>
    <w:rsid w:val="007D254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28108">
      <w:bodyDiv w:val="1"/>
      <w:marLeft w:val="0"/>
      <w:marRight w:val="0"/>
      <w:marTop w:val="0"/>
      <w:marBottom w:val="0"/>
      <w:divBdr>
        <w:top w:val="none" w:sz="0" w:space="0" w:color="auto"/>
        <w:left w:val="none" w:sz="0" w:space="0" w:color="auto"/>
        <w:bottom w:val="none" w:sz="0" w:space="0" w:color="auto"/>
        <w:right w:val="none" w:sz="0" w:space="0" w:color="auto"/>
      </w:divBdr>
    </w:div>
    <w:div w:id="651445782">
      <w:bodyDiv w:val="1"/>
      <w:marLeft w:val="0"/>
      <w:marRight w:val="0"/>
      <w:marTop w:val="0"/>
      <w:marBottom w:val="0"/>
      <w:divBdr>
        <w:top w:val="none" w:sz="0" w:space="0" w:color="auto"/>
        <w:left w:val="none" w:sz="0" w:space="0" w:color="auto"/>
        <w:bottom w:val="none" w:sz="0" w:space="0" w:color="auto"/>
        <w:right w:val="none" w:sz="0" w:space="0" w:color="auto"/>
      </w:divBdr>
    </w:div>
    <w:div w:id="854222638">
      <w:bodyDiv w:val="1"/>
      <w:marLeft w:val="0"/>
      <w:marRight w:val="0"/>
      <w:marTop w:val="0"/>
      <w:marBottom w:val="0"/>
      <w:divBdr>
        <w:top w:val="none" w:sz="0" w:space="0" w:color="auto"/>
        <w:left w:val="none" w:sz="0" w:space="0" w:color="auto"/>
        <w:bottom w:val="none" w:sz="0" w:space="0" w:color="auto"/>
        <w:right w:val="none" w:sz="0" w:space="0" w:color="auto"/>
      </w:divBdr>
    </w:div>
    <w:div w:id="1029987077">
      <w:bodyDiv w:val="1"/>
      <w:marLeft w:val="0"/>
      <w:marRight w:val="0"/>
      <w:marTop w:val="0"/>
      <w:marBottom w:val="0"/>
      <w:divBdr>
        <w:top w:val="none" w:sz="0" w:space="0" w:color="auto"/>
        <w:left w:val="none" w:sz="0" w:space="0" w:color="auto"/>
        <w:bottom w:val="none" w:sz="0" w:space="0" w:color="auto"/>
        <w:right w:val="none" w:sz="0" w:space="0" w:color="auto"/>
      </w:divBdr>
      <w:divsChild>
        <w:div w:id="1161892380">
          <w:marLeft w:val="0"/>
          <w:marRight w:val="0"/>
          <w:marTop w:val="0"/>
          <w:marBottom w:val="0"/>
          <w:divBdr>
            <w:top w:val="none" w:sz="0" w:space="0" w:color="auto"/>
            <w:left w:val="none" w:sz="0" w:space="0" w:color="auto"/>
            <w:bottom w:val="none" w:sz="0" w:space="0" w:color="auto"/>
            <w:right w:val="none" w:sz="0" w:space="0" w:color="auto"/>
          </w:divBdr>
          <w:divsChild>
            <w:div w:id="11958568">
              <w:marLeft w:val="0"/>
              <w:marRight w:val="0"/>
              <w:marTop w:val="0"/>
              <w:marBottom w:val="0"/>
              <w:divBdr>
                <w:top w:val="none" w:sz="0" w:space="0" w:color="auto"/>
                <w:left w:val="none" w:sz="0" w:space="0" w:color="auto"/>
                <w:bottom w:val="none" w:sz="0" w:space="0" w:color="auto"/>
                <w:right w:val="none" w:sz="0" w:space="0" w:color="auto"/>
              </w:divBdr>
            </w:div>
            <w:div w:id="138157084">
              <w:marLeft w:val="0"/>
              <w:marRight w:val="0"/>
              <w:marTop w:val="0"/>
              <w:marBottom w:val="0"/>
              <w:divBdr>
                <w:top w:val="none" w:sz="0" w:space="0" w:color="auto"/>
                <w:left w:val="none" w:sz="0" w:space="0" w:color="auto"/>
                <w:bottom w:val="none" w:sz="0" w:space="0" w:color="auto"/>
                <w:right w:val="none" w:sz="0" w:space="0" w:color="auto"/>
              </w:divBdr>
              <w:divsChild>
                <w:div w:id="95911272">
                  <w:marLeft w:val="0"/>
                  <w:marRight w:val="0"/>
                  <w:marTop w:val="0"/>
                  <w:marBottom w:val="0"/>
                  <w:divBdr>
                    <w:top w:val="none" w:sz="0" w:space="0" w:color="auto"/>
                    <w:left w:val="none" w:sz="0" w:space="0" w:color="auto"/>
                    <w:bottom w:val="none" w:sz="0" w:space="0" w:color="auto"/>
                    <w:right w:val="none" w:sz="0" w:space="0" w:color="auto"/>
                  </w:divBdr>
                </w:div>
                <w:div w:id="102575278">
                  <w:marLeft w:val="0"/>
                  <w:marRight w:val="0"/>
                  <w:marTop w:val="0"/>
                  <w:marBottom w:val="0"/>
                  <w:divBdr>
                    <w:top w:val="none" w:sz="0" w:space="0" w:color="auto"/>
                    <w:left w:val="none" w:sz="0" w:space="0" w:color="auto"/>
                    <w:bottom w:val="none" w:sz="0" w:space="0" w:color="auto"/>
                    <w:right w:val="none" w:sz="0" w:space="0" w:color="auto"/>
                  </w:divBdr>
                </w:div>
                <w:div w:id="119954835">
                  <w:marLeft w:val="0"/>
                  <w:marRight w:val="0"/>
                  <w:marTop w:val="0"/>
                  <w:marBottom w:val="0"/>
                  <w:divBdr>
                    <w:top w:val="none" w:sz="0" w:space="0" w:color="auto"/>
                    <w:left w:val="none" w:sz="0" w:space="0" w:color="auto"/>
                    <w:bottom w:val="none" w:sz="0" w:space="0" w:color="auto"/>
                    <w:right w:val="none" w:sz="0" w:space="0" w:color="auto"/>
                  </w:divBdr>
                </w:div>
                <w:div w:id="432674127">
                  <w:marLeft w:val="0"/>
                  <w:marRight w:val="0"/>
                  <w:marTop w:val="0"/>
                  <w:marBottom w:val="0"/>
                  <w:divBdr>
                    <w:top w:val="none" w:sz="0" w:space="0" w:color="auto"/>
                    <w:left w:val="none" w:sz="0" w:space="0" w:color="auto"/>
                    <w:bottom w:val="none" w:sz="0" w:space="0" w:color="auto"/>
                    <w:right w:val="none" w:sz="0" w:space="0" w:color="auto"/>
                  </w:divBdr>
                </w:div>
                <w:div w:id="439226780">
                  <w:marLeft w:val="0"/>
                  <w:marRight w:val="0"/>
                  <w:marTop w:val="0"/>
                  <w:marBottom w:val="0"/>
                  <w:divBdr>
                    <w:top w:val="none" w:sz="0" w:space="0" w:color="auto"/>
                    <w:left w:val="none" w:sz="0" w:space="0" w:color="auto"/>
                    <w:bottom w:val="none" w:sz="0" w:space="0" w:color="auto"/>
                    <w:right w:val="none" w:sz="0" w:space="0" w:color="auto"/>
                  </w:divBdr>
                </w:div>
                <w:div w:id="478763725">
                  <w:marLeft w:val="0"/>
                  <w:marRight w:val="0"/>
                  <w:marTop w:val="0"/>
                  <w:marBottom w:val="0"/>
                  <w:divBdr>
                    <w:top w:val="none" w:sz="0" w:space="0" w:color="auto"/>
                    <w:left w:val="none" w:sz="0" w:space="0" w:color="auto"/>
                    <w:bottom w:val="none" w:sz="0" w:space="0" w:color="auto"/>
                    <w:right w:val="none" w:sz="0" w:space="0" w:color="auto"/>
                  </w:divBdr>
                </w:div>
                <w:div w:id="491214523">
                  <w:marLeft w:val="0"/>
                  <w:marRight w:val="0"/>
                  <w:marTop w:val="0"/>
                  <w:marBottom w:val="0"/>
                  <w:divBdr>
                    <w:top w:val="none" w:sz="0" w:space="0" w:color="auto"/>
                    <w:left w:val="none" w:sz="0" w:space="0" w:color="auto"/>
                    <w:bottom w:val="none" w:sz="0" w:space="0" w:color="auto"/>
                    <w:right w:val="none" w:sz="0" w:space="0" w:color="auto"/>
                  </w:divBdr>
                </w:div>
                <w:div w:id="503283298">
                  <w:marLeft w:val="0"/>
                  <w:marRight w:val="0"/>
                  <w:marTop w:val="0"/>
                  <w:marBottom w:val="0"/>
                  <w:divBdr>
                    <w:top w:val="none" w:sz="0" w:space="0" w:color="auto"/>
                    <w:left w:val="none" w:sz="0" w:space="0" w:color="auto"/>
                    <w:bottom w:val="none" w:sz="0" w:space="0" w:color="auto"/>
                    <w:right w:val="none" w:sz="0" w:space="0" w:color="auto"/>
                  </w:divBdr>
                </w:div>
                <w:div w:id="514418343">
                  <w:marLeft w:val="0"/>
                  <w:marRight w:val="0"/>
                  <w:marTop w:val="0"/>
                  <w:marBottom w:val="0"/>
                  <w:divBdr>
                    <w:top w:val="none" w:sz="0" w:space="0" w:color="auto"/>
                    <w:left w:val="none" w:sz="0" w:space="0" w:color="auto"/>
                    <w:bottom w:val="none" w:sz="0" w:space="0" w:color="auto"/>
                    <w:right w:val="none" w:sz="0" w:space="0" w:color="auto"/>
                  </w:divBdr>
                </w:div>
                <w:div w:id="631373927">
                  <w:marLeft w:val="0"/>
                  <w:marRight w:val="0"/>
                  <w:marTop w:val="0"/>
                  <w:marBottom w:val="0"/>
                  <w:divBdr>
                    <w:top w:val="none" w:sz="0" w:space="0" w:color="auto"/>
                    <w:left w:val="none" w:sz="0" w:space="0" w:color="auto"/>
                    <w:bottom w:val="none" w:sz="0" w:space="0" w:color="auto"/>
                    <w:right w:val="none" w:sz="0" w:space="0" w:color="auto"/>
                  </w:divBdr>
                </w:div>
                <w:div w:id="657735752">
                  <w:marLeft w:val="0"/>
                  <w:marRight w:val="0"/>
                  <w:marTop w:val="0"/>
                  <w:marBottom w:val="0"/>
                  <w:divBdr>
                    <w:top w:val="none" w:sz="0" w:space="0" w:color="auto"/>
                    <w:left w:val="none" w:sz="0" w:space="0" w:color="auto"/>
                    <w:bottom w:val="none" w:sz="0" w:space="0" w:color="auto"/>
                    <w:right w:val="none" w:sz="0" w:space="0" w:color="auto"/>
                  </w:divBdr>
                </w:div>
                <w:div w:id="659044717">
                  <w:marLeft w:val="0"/>
                  <w:marRight w:val="0"/>
                  <w:marTop w:val="0"/>
                  <w:marBottom w:val="0"/>
                  <w:divBdr>
                    <w:top w:val="none" w:sz="0" w:space="0" w:color="auto"/>
                    <w:left w:val="none" w:sz="0" w:space="0" w:color="auto"/>
                    <w:bottom w:val="none" w:sz="0" w:space="0" w:color="auto"/>
                    <w:right w:val="none" w:sz="0" w:space="0" w:color="auto"/>
                  </w:divBdr>
                </w:div>
                <w:div w:id="808598108">
                  <w:marLeft w:val="0"/>
                  <w:marRight w:val="0"/>
                  <w:marTop w:val="0"/>
                  <w:marBottom w:val="0"/>
                  <w:divBdr>
                    <w:top w:val="none" w:sz="0" w:space="0" w:color="auto"/>
                    <w:left w:val="none" w:sz="0" w:space="0" w:color="auto"/>
                    <w:bottom w:val="none" w:sz="0" w:space="0" w:color="auto"/>
                    <w:right w:val="none" w:sz="0" w:space="0" w:color="auto"/>
                  </w:divBdr>
                </w:div>
                <w:div w:id="863713751">
                  <w:marLeft w:val="0"/>
                  <w:marRight w:val="0"/>
                  <w:marTop w:val="0"/>
                  <w:marBottom w:val="0"/>
                  <w:divBdr>
                    <w:top w:val="none" w:sz="0" w:space="0" w:color="auto"/>
                    <w:left w:val="none" w:sz="0" w:space="0" w:color="auto"/>
                    <w:bottom w:val="none" w:sz="0" w:space="0" w:color="auto"/>
                    <w:right w:val="none" w:sz="0" w:space="0" w:color="auto"/>
                  </w:divBdr>
                </w:div>
                <w:div w:id="1046299068">
                  <w:marLeft w:val="0"/>
                  <w:marRight w:val="0"/>
                  <w:marTop w:val="0"/>
                  <w:marBottom w:val="0"/>
                  <w:divBdr>
                    <w:top w:val="none" w:sz="0" w:space="0" w:color="auto"/>
                    <w:left w:val="none" w:sz="0" w:space="0" w:color="auto"/>
                    <w:bottom w:val="none" w:sz="0" w:space="0" w:color="auto"/>
                    <w:right w:val="none" w:sz="0" w:space="0" w:color="auto"/>
                  </w:divBdr>
                </w:div>
                <w:div w:id="1105806945">
                  <w:marLeft w:val="0"/>
                  <w:marRight w:val="0"/>
                  <w:marTop w:val="0"/>
                  <w:marBottom w:val="0"/>
                  <w:divBdr>
                    <w:top w:val="none" w:sz="0" w:space="0" w:color="auto"/>
                    <w:left w:val="none" w:sz="0" w:space="0" w:color="auto"/>
                    <w:bottom w:val="none" w:sz="0" w:space="0" w:color="auto"/>
                    <w:right w:val="none" w:sz="0" w:space="0" w:color="auto"/>
                  </w:divBdr>
                </w:div>
                <w:div w:id="1592271338">
                  <w:marLeft w:val="0"/>
                  <w:marRight w:val="0"/>
                  <w:marTop w:val="0"/>
                  <w:marBottom w:val="0"/>
                  <w:divBdr>
                    <w:top w:val="none" w:sz="0" w:space="0" w:color="auto"/>
                    <w:left w:val="none" w:sz="0" w:space="0" w:color="auto"/>
                    <w:bottom w:val="none" w:sz="0" w:space="0" w:color="auto"/>
                    <w:right w:val="none" w:sz="0" w:space="0" w:color="auto"/>
                  </w:divBdr>
                </w:div>
                <w:div w:id="1883789257">
                  <w:marLeft w:val="0"/>
                  <w:marRight w:val="0"/>
                  <w:marTop w:val="0"/>
                  <w:marBottom w:val="0"/>
                  <w:divBdr>
                    <w:top w:val="none" w:sz="0" w:space="0" w:color="auto"/>
                    <w:left w:val="none" w:sz="0" w:space="0" w:color="auto"/>
                    <w:bottom w:val="none" w:sz="0" w:space="0" w:color="auto"/>
                    <w:right w:val="none" w:sz="0" w:space="0" w:color="auto"/>
                  </w:divBdr>
                </w:div>
                <w:div w:id="1964530016">
                  <w:marLeft w:val="0"/>
                  <w:marRight w:val="0"/>
                  <w:marTop w:val="0"/>
                  <w:marBottom w:val="0"/>
                  <w:divBdr>
                    <w:top w:val="none" w:sz="0" w:space="0" w:color="auto"/>
                    <w:left w:val="none" w:sz="0" w:space="0" w:color="auto"/>
                    <w:bottom w:val="none" w:sz="0" w:space="0" w:color="auto"/>
                    <w:right w:val="none" w:sz="0" w:space="0" w:color="auto"/>
                  </w:divBdr>
                </w:div>
                <w:div w:id="1975284875">
                  <w:marLeft w:val="0"/>
                  <w:marRight w:val="0"/>
                  <w:marTop w:val="0"/>
                  <w:marBottom w:val="0"/>
                  <w:divBdr>
                    <w:top w:val="none" w:sz="0" w:space="0" w:color="auto"/>
                    <w:left w:val="none" w:sz="0" w:space="0" w:color="auto"/>
                    <w:bottom w:val="none" w:sz="0" w:space="0" w:color="auto"/>
                    <w:right w:val="none" w:sz="0" w:space="0" w:color="auto"/>
                  </w:divBdr>
                </w:div>
                <w:div w:id="2044092134">
                  <w:marLeft w:val="0"/>
                  <w:marRight w:val="0"/>
                  <w:marTop w:val="0"/>
                  <w:marBottom w:val="0"/>
                  <w:divBdr>
                    <w:top w:val="none" w:sz="0" w:space="0" w:color="auto"/>
                    <w:left w:val="none" w:sz="0" w:space="0" w:color="auto"/>
                    <w:bottom w:val="none" w:sz="0" w:space="0" w:color="auto"/>
                    <w:right w:val="none" w:sz="0" w:space="0" w:color="auto"/>
                  </w:divBdr>
                </w:div>
              </w:divsChild>
            </w:div>
            <w:div w:id="298725747">
              <w:marLeft w:val="0"/>
              <w:marRight w:val="0"/>
              <w:marTop w:val="0"/>
              <w:marBottom w:val="0"/>
              <w:divBdr>
                <w:top w:val="none" w:sz="0" w:space="0" w:color="auto"/>
                <w:left w:val="none" w:sz="0" w:space="0" w:color="auto"/>
                <w:bottom w:val="none" w:sz="0" w:space="0" w:color="auto"/>
                <w:right w:val="none" w:sz="0" w:space="0" w:color="auto"/>
              </w:divBdr>
            </w:div>
            <w:div w:id="366680091">
              <w:marLeft w:val="0"/>
              <w:marRight w:val="0"/>
              <w:marTop w:val="0"/>
              <w:marBottom w:val="0"/>
              <w:divBdr>
                <w:top w:val="none" w:sz="0" w:space="0" w:color="auto"/>
                <w:left w:val="none" w:sz="0" w:space="0" w:color="auto"/>
                <w:bottom w:val="none" w:sz="0" w:space="0" w:color="auto"/>
                <w:right w:val="none" w:sz="0" w:space="0" w:color="auto"/>
              </w:divBdr>
              <w:divsChild>
                <w:div w:id="123433326">
                  <w:marLeft w:val="0"/>
                  <w:marRight w:val="0"/>
                  <w:marTop w:val="0"/>
                  <w:marBottom w:val="0"/>
                  <w:divBdr>
                    <w:top w:val="none" w:sz="0" w:space="0" w:color="auto"/>
                    <w:left w:val="none" w:sz="0" w:space="0" w:color="auto"/>
                    <w:bottom w:val="none" w:sz="0" w:space="0" w:color="auto"/>
                    <w:right w:val="none" w:sz="0" w:space="0" w:color="auto"/>
                  </w:divBdr>
                </w:div>
                <w:div w:id="355428162">
                  <w:marLeft w:val="0"/>
                  <w:marRight w:val="0"/>
                  <w:marTop w:val="0"/>
                  <w:marBottom w:val="0"/>
                  <w:divBdr>
                    <w:top w:val="none" w:sz="0" w:space="0" w:color="auto"/>
                    <w:left w:val="none" w:sz="0" w:space="0" w:color="auto"/>
                    <w:bottom w:val="none" w:sz="0" w:space="0" w:color="auto"/>
                    <w:right w:val="none" w:sz="0" w:space="0" w:color="auto"/>
                  </w:divBdr>
                </w:div>
                <w:div w:id="606691226">
                  <w:marLeft w:val="0"/>
                  <w:marRight w:val="0"/>
                  <w:marTop w:val="0"/>
                  <w:marBottom w:val="0"/>
                  <w:divBdr>
                    <w:top w:val="none" w:sz="0" w:space="0" w:color="auto"/>
                    <w:left w:val="none" w:sz="0" w:space="0" w:color="auto"/>
                    <w:bottom w:val="none" w:sz="0" w:space="0" w:color="auto"/>
                    <w:right w:val="none" w:sz="0" w:space="0" w:color="auto"/>
                  </w:divBdr>
                </w:div>
                <w:div w:id="779684535">
                  <w:marLeft w:val="0"/>
                  <w:marRight w:val="0"/>
                  <w:marTop w:val="0"/>
                  <w:marBottom w:val="0"/>
                  <w:divBdr>
                    <w:top w:val="none" w:sz="0" w:space="0" w:color="auto"/>
                    <w:left w:val="none" w:sz="0" w:space="0" w:color="auto"/>
                    <w:bottom w:val="none" w:sz="0" w:space="0" w:color="auto"/>
                    <w:right w:val="none" w:sz="0" w:space="0" w:color="auto"/>
                  </w:divBdr>
                </w:div>
                <w:div w:id="779955540">
                  <w:marLeft w:val="0"/>
                  <w:marRight w:val="0"/>
                  <w:marTop w:val="0"/>
                  <w:marBottom w:val="0"/>
                  <w:divBdr>
                    <w:top w:val="none" w:sz="0" w:space="0" w:color="auto"/>
                    <w:left w:val="none" w:sz="0" w:space="0" w:color="auto"/>
                    <w:bottom w:val="none" w:sz="0" w:space="0" w:color="auto"/>
                    <w:right w:val="none" w:sz="0" w:space="0" w:color="auto"/>
                  </w:divBdr>
                </w:div>
                <w:div w:id="832985108">
                  <w:marLeft w:val="0"/>
                  <w:marRight w:val="0"/>
                  <w:marTop w:val="0"/>
                  <w:marBottom w:val="0"/>
                  <w:divBdr>
                    <w:top w:val="none" w:sz="0" w:space="0" w:color="auto"/>
                    <w:left w:val="none" w:sz="0" w:space="0" w:color="auto"/>
                    <w:bottom w:val="none" w:sz="0" w:space="0" w:color="auto"/>
                    <w:right w:val="none" w:sz="0" w:space="0" w:color="auto"/>
                  </w:divBdr>
                </w:div>
                <w:div w:id="899369751">
                  <w:marLeft w:val="0"/>
                  <w:marRight w:val="0"/>
                  <w:marTop w:val="0"/>
                  <w:marBottom w:val="0"/>
                  <w:divBdr>
                    <w:top w:val="none" w:sz="0" w:space="0" w:color="auto"/>
                    <w:left w:val="none" w:sz="0" w:space="0" w:color="auto"/>
                    <w:bottom w:val="none" w:sz="0" w:space="0" w:color="auto"/>
                    <w:right w:val="none" w:sz="0" w:space="0" w:color="auto"/>
                  </w:divBdr>
                </w:div>
                <w:div w:id="1019429737">
                  <w:marLeft w:val="0"/>
                  <w:marRight w:val="0"/>
                  <w:marTop w:val="0"/>
                  <w:marBottom w:val="0"/>
                  <w:divBdr>
                    <w:top w:val="none" w:sz="0" w:space="0" w:color="auto"/>
                    <w:left w:val="none" w:sz="0" w:space="0" w:color="auto"/>
                    <w:bottom w:val="none" w:sz="0" w:space="0" w:color="auto"/>
                    <w:right w:val="none" w:sz="0" w:space="0" w:color="auto"/>
                  </w:divBdr>
                </w:div>
                <w:div w:id="1019888984">
                  <w:marLeft w:val="0"/>
                  <w:marRight w:val="0"/>
                  <w:marTop w:val="0"/>
                  <w:marBottom w:val="0"/>
                  <w:divBdr>
                    <w:top w:val="none" w:sz="0" w:space="0" w:color="auto"/>
                    <w:left w:val="none" w:sz="0" w:space="0" w:color="auto"/>
                    <w:bottom w:val="none" w:sz="0" w:space="0" w:color="auto"/>
                    <w:right w:val="none" w:sz="0" w:space="0" w:color="auto"/>
                  </w:divBdr>
                </w:div>
                <w:div w:id="1077089813">
                  <w:marLeft w:val="0"/>
                  <w:marRight w:val="0"/>
                  <w:marTop w:val="0"/>
                  <w:marBottom w:val="0"/>
                  <w:divBdr>
                    <w:top w:val="none" w:sz="0" w:space="0" w:color="auto"/>
                    <w:left w:val="none" w:sz="0" w:space="0" w:color="auto"/>
                    <w:bottom w:val="none" w:sz="0" w:space="0" w:color="auto"/>
                    <w:right w:val="none" w:sz="0" w:space="0" w:color="auto"/>
                  </w:divBdr>
                </w:div>
                <w:div w:id="1120686364">
                  <w:marLeft w:val="0"/>
                  <w:marRight w:val="0"/>
                  <w:marTop w:val="0"/>
                  <w:marBottom w:val="0"/>
                  <w:divBdr>
                    <w:top w:val="none" w:sz="0" w:space="0" w:color="auto"/>
                    <w:left w:val="none" w:sz="0" w:space="0" w:color="auto"/>
                    <w:bottom w:val="none" w:sz="0" w:space="0" w:color="auto"/>
                    <w:right w:val="none" w:sz="0" w:space="0" w:color="auto"/>
                  </w:divBdr>
                </w:div>
                <w:div w:id="1155294330">
                  <w:marLeft w:val="0"/>
                  <w:marRight w:val="0"/>
                  <w:marTop w:val="0"/>
                  <w:marBottom w:val="0"/>
                  <w:divBdr>
                    <w:top w:val="none" w:sz="0" w:space="0" w:color="auto"/>
                    <w:left w:val="none" w:sz="0" w:space="0" w:color="auto"/>
                    <w:bottom w:val="none" w:sz="0" w:space="0" w:color="auto"/>
                    <w:right w:val="none" w:sz="0" w:space="0" w:color="auto"/>
                  </w:divBdr>
                </w:div>
                <w:div w:id="1305235211">
                  <w:marLeft w:val="0"/>
                  <w:marRight w:val="0"/>
                  <w:marTop w:val="0"/>
                  <w:marBottom w:val="0"/>
                  <w:divBdr>
                    <w:top w:val="none" w:sz="0" w:space="0" w:color="auto"/>
                    <w:left w:val="none" w:sz="0" w:space="0" w:color="auto"/>
                    <w:bottom w:val="none" w:sz="0" w:space="0" w:color="auto"/>
                    <w:right w:val="none" w:sz="0" w:space="0" w:color="auto"/>
                  </w:divBdr>
                </w:div>
                <w:div w:id="1396902349">
                  <w:marLeft w:val="0"/>
                  <w:marRight w:val="0"/>
                  <w:marTop w:val="0"/>
                  <w:marBottom w:val="0"/>
                  <w:divBdr>
                    <w:top w:val="none" w:sz="0" w:space="0" w:color="auto"/>
                    <w:left w:val="none" w:sz="0" w:space="0" w:color="auto"/>
                    <w:bottom w:val="none" w:sz="0" w:space="0" w:color="auto"/>
                    <w:right w:val="none" w:sz="0" w:space="0" w:color="auto"/>
                  </w:divBdr>
                </w:div>
                <w:div w:id="1545563533">
                  <w:marLeft w:val="0"/>
                  <w:marRight w:val="0"/>
                  <w:marTop w:val="0"/>
                  <w:marBottom w:val="0"/>
                  <w:divBdr>
                    <w:top w:val="none" w:sz="0" w:space="0" w:color="auto"/>
                    <w:left w:val="none" w:sz="0" w:space="0" w:color="auto"/>
                    <w:bottom w:val="none" w:sz="0" w:space="0" w:color="auto"/>
                    <w:right w:val="none" w:sz="0" w:space="0" w:color="auto"/>
                  </w:divBdr>
                </w:div>
                <w:div w:id="1731687005">
                  <w:marLeft w:val="0"/>
                  <w:marRight w:val="0"/>
                  <w:marTop w:val="0"/>
                  <w:marBottom w:val="0"/>
                  <w:divBdr>
                    <w:top w:val="none" w:sz="0" w:space="0" w:color="auto"/>
                    <w:left w:val="none" w:sz="0" w:space="0" w:color="auto"/>
                    <w:bottom w:val="none" w:sz="0" w:space="0" w:color="auto"/>
                    <w:right w:val="none" w:sz="0" w:space="0" w:color="auto"/>
                  </w:divBdr>
                </w:div>
                <w:div w:id="1864706807">
                  <w:marLeft w:val="0"/>
                  <w:marRight w:val="0"/>
                  <w:marTop w:val="0"/>
                  <w:marBottom w:val="0"/>
                  <w:divBdr>
                    <w:top w:val="none" w:sz="0" w:space="0" w:color="auto"/>
                    <w:left w:val="none" w:sz="0" w:space="0" w:color="auto"/>
                    <w:bottom w:val="none" w:sz="0" w:space="0" w:color="auto"/>
                    <w:right w:val="none" w:sz="0" w:space="0" w:color="auto"/>
                  </w:divBdr>
                </w:div>
                <w:div w:id="1867716821">
                  <w:marLeft w:val="0"/>
                  <w:marRight w:val="0"/>
                  <w:marTop w:val="0"/>
                  <w:marBottom w:val="0"/>
                  <w:divBdr>
                    <w:top w:val="none" w:sz="0" w:space="0" w:color="auto"/>
                    <w:left w:val="none" w:sz="0" w:space="0" w:color="auto"/>
                    <w:bottom w:val="none" w:sz="0" w:space="0" w:color="auto"/>
                    <w:right w:val="none" w:sz="0" w:space="0" w:color="auto"/>
                  </w:divBdr>
                </w:div>
                <w:div w:id="1868179201">
                  <w:marLeft w:val="0"/>
                  <w:marRight w:val="0"/>
                  <w:marTop w:val="0"/>
                  <w:marBottom w:val="0"/>
                  <w:divBdr>
                    <w:top w:val="none" w:sz="0" w:space="0" w:color="auto"/>
                    <w:left w:val="none" w:sz="0" w:space="0" w:color="auto"/>
                    <w:bottom w:val="none" w:sz="0" w:space="0" w:color="auto"/>
                    <w:right w:val="none" w:sz="0" w:space="0" w:color="auto"/>
                  </w:divBdr>
                </w:div>
                <w:div w:id="1900170982">
                  <w:marLeft w:val="0"/>
                  <w:marRight w:val="0"/>
                  <w:marTop w:val="0"/>
                  <w:marBottom w:val="0"/>
                  <w:divBdr>
                    <w:top w:val="none" w:sz="0" w:space="0" w:color="auto"/>
                    <w:left w:val="none" w:sz="0" w:space="0" w:color="auto"/>
                    <w:bottom w:val="none" w:sz="0" w:space="0" w:color="auto"/>
                    <w:right w:val="none" w:sz="0" w:space="0" w:color="auto"/>
                  </w:divBdr>
                </w:div>
                <w:div w:id="1910383036">
                  <w:marLeft w:val="0"/>
                  <w:marRight w:val="0"/>
                  <w:marTop w:val="0"/>
                  <w:marBottom w:val="0"/>
                  <w:divBdr>
                    <w:top w:val="none" w:sz="0" w:space="0" w:color="auto"/>
                    <w:left w:val="none" w:sz="0" w:space="0" w:color="auto"/>
                    <w:bottom w:val="none" w:sz="0" w:space="0" w:color="auto"/>
                    <w:right w:val="none" w:sz="0" w:space="0" w:color="auto"/>
                  </w:divBdr>
                </w:div>
                <w:div w:id="2021270441">
                  <w:marLeft w:val="0"/>
                  <w:marRight w:val="0"/>
                  <w:marTop w:val="0"/>
                  <w:marBottom w:val="0"/>
                  <w:divBdr>
                    <w:top w:val="none" w:sz="0" w:space="0" w:color="auto"/>
                    <w:left w:val="none" w:sz="0" w:space="0" w:color="auto"/>
                    <w:bottom w:val="none" w:sz="0" w:space="0" w:color="auto"/>
                    <w:right w:val="none" w:sz="0" w:space="0" w:color="auto"/>
                  </w:divBdr>
                </w:div>
                <w:div w:id="2035878929">
                  <w:marLeft w:val="0"/>
                  <w:marRight w:val="0"/>
                  <w:marTop w:val="0"/>
                  <w:marBottom w:val="0"/>
                  <w:divBdr>
                    <w:top w:val="none" w:sz="0" w:space="0" w:color="auto"/>
                    <w:left w:val="none" w:sz="0" w:space="0" w:color="auto"/>
                    <w:bottom w:val="none" w:sz="0" w:space="0" w:color="auto"/>
                    <w:right w:val="none" w:sz="0" w:space="0" w:color="auto"/>
                  </w:divBdr>
                </w:div>
              </w:divsChild>
            </w:div>
            <w:div w:id="421413541">
              <w:marLeft w:val="0"/>
              <w:marRight w:val="0"/>
              <w:marTop w:val="0"/>
              <w:marBottom w:val="0"/>
              <w:divBdr>
                <w:top w:val="none" w:sz="0" w:space="0" w:color="auto"/>
                <w:left w:val="none" w:sz="0" w:space="0" w:color="auto"/>
                <w:bottom w:val="none" w:sz="0" w:space="0" w:color="auto"/>
                <w:right w:val="none" w:sz="0" w:space="0" w:color="auto"/>
              </w:divBdr>
            </w:div>
            <w:div w:id="588537095">
              <w:marLeft w:val="0"/>
              <w:marRight w:val="0"/>
              <w:marTop w:val="0"/>
              <w:marBottom w:val="0"/>
              <w:divBdr>
                <w:top w:val="none" w:sz="0" w:space="0" w:color="auto"/>
                <w:left w:val="none" w:sz="0" w:space="0" w:color="auto"/>
                <w:bottom w:val="none" w:sz="0" w:space="0" w:color="auto"/>
                <w:right w:val="none" w:sz="0" w:space="0" w:color="auto"/>
              </w:divBdr>
            </w:div>
            <w:div w:id="596518496">
              <w:marLeft w:val="0"/>
              <w:marRight w:val="0"/>
              <w:marTop w:val="0"/>
              <w:marBottom w:val="0"/>
              <w:divBdr>
                <w:top w:val="none" w:sz="0" w:space="0" w:color="auto"/>
                <w:left w:val="none" w:sz="0" w:space="0" w:color="auto"/>
                <w:bottom w:val="none" w:sz="0" w:space="0" w:color="auto"/>
                <w:right w:val="none" w:sz="0" w:space="0" w:color="auto"/>
              </w:divBdr>
            </w:div>
            <w:div w:id="1042172795">
              <w:marLeft w:val="0"/>
              <w:marRight w:val="0"/>
              <w:marTop w:val="0"/>
              <w:marBottom w:val="0"/>
              <w:divBdr>
                <w:top w:val="none" w:sz="0" w:space="0" w:color="auto"/>
                <w:left w:val="none" w:sz="0" w:space="0" w:color="auto"/>
                <w:bottom w:val="none" w:sz="0" w:space="0" w:color="auto"/>
                <w:right w:val="none" w:sz="0" w:space="0" w:color="auto"/>
              </w:divBdr>
            </w:div>
            <w:div w:id="1050037924">
              <w:marLeft w:val="0"/>
              <w:marRight w:val="0"/>
              <w:marTop w:val="0"/>
              <w:marBottom w:val="0"/>
              <w:divBdr>
                <w:top w:val="none" w:sz="0" w:space="0" w:color="auto"/>
                <w:left w:val="none" w:sz="0" w:space="0" w:color="auto"/>
                <w:bottom w:val="none" w:sz="0" w:space="0" w:color="auto"/>
                <w:right w:val="none" w:sz="0" w:space="0" w:color="auto"/>
              </w:divBdr>
            </w:div>
            <w:div w:id="1116828749">
              <w:marLeft w:val="0"/>
              <w:marRight w:val="0"/>
              <w:marTop w:val="0"/>
              <w:marBottom w:val="0"/>
              <w:divBdr>
                <w:top w:val="none" w:sz="0" w:space="0" w:color="auto"/>
                <w:left w:val="none" w:sz="0" w:space="0" w:color="auto"/>
                <w:bottom w:val="none" w:sz="0" w:space="0" w:color="auto"/>
                <w:right w:val="none" w:sz="0" w:space="0" w:color="auto"/>
              </w:divBdr>
            </w:div>
            <w:div w:id="1171484125">
              <w:marLeft w:val="0"/>
              <w:marRight w:val="0"/>
              <w:marTop w:val="0"/>
              <w:marBottom w:val="0"/>
              <w:divBdr>
                <w:top w:val="none" w:sz="0" w:space="0" w:color="auto"/>
                <w:left w:val="none" w:sz="0" w:space="0" w:color="auto"/>
                <w:bottom w:val="none" w:sz="0" w:space="0" w:color="auto"/>
                <w:right w:val="none" w:sz="0" w:space="0" w:color="auto"/>
              </w:divBdr>
            </w:div>
            <w:div w:id="1243374928">
              <w:marLeft w:val="0"/>
              <w:marRight w:val="0"/>
              <w:marTop w:val="0"/>
              <w:marBottom w:val="0"/>
              <w:divBdr>
                <w:top w:val="none" w:sz="0" w:space="0" w:color="auto"/>
                <w:left w:val="none" w:sz="0" w:space="0" w:color="auto"/>
                <w:bottom w:val="none" w:sz="0" w:space="0" w:color="auto"/>
                <w:right w:val="none" w:sz="0" w:space="0" w:color="auto"/>
              </w:divBdr>
              <w:divsChild>
                <w:div w:id="112024105">
                  <w:marLeft w:val="0"/>
                  <w:marRight w:val="0"/>
                  <w:marTop w:val="0"/>
                  <w:marBottom w:val="0"/>
                  <w:divBdr>
                    <w:top w:val="none" w:sz="0" w:space="0" w:color="auto"/>
                    <w:left w:val="none" w:sz="0" w:space="0" w:color="auto"/>
                    <w:bottom w:val="none" w:sz="0" w:space="0" w:color="auto"/>
                    <w:right w:val="none" w:sz="0" w:space="0" w:color="auto"/>
                  </w:divBdr>
                </w:div>
                <w:div w:id="122115308">
                  <w:marLeft w:val="0"/>
                  <w:marRight w:val="0"/>
                  <w:marTop w:val="0"/>
                  <w:marBottom w:val="0"/>
                  <w:divBdr>
                    <w:top w:val="none" w:sz="0" w:space="0" w:color="auto"/>
                    <w:left w:val="none" w:sz="0" w:space="0" w:color="auto"/>
                    <w:bottom w:val="none" w:sz="0" w:space="0" w:color="auto"/>
                    <w:right w:val="none" w:sz="0" w:space="0" w:color="auto"/>
                  </w:divBdr>
                </w:div>
                <w:div w:id="250235335">
                  <w:marLeft w:val="0"/>
                  <w:marRight w:val="0"/>
                  <w:marTop w:val="0"/>
                  <w:marBottom w:val="0"/>
                  <w:divBdr>
                    <w:top w:val="none" w:sz="0" w:space="0" w:color="auto"/>
                    <w:left w:val="none" w:sz="0" w:space="0" w:color="auto"/>
                    <w:bottom w:val="none" w:sz="0" w:space="0" w:color="auto"/>
                    <w:right w:val="none" w:sz="0" w:space="0" w:color="auto"/>
                  </w:divBdr>
                </w:div>
                <w:div w:id="265504325">
                  <w:marLeft w:val="0"/>
                  <w:marRight w:val="0"/>
                  <w:marTop w:val="0"/>
                  <w:marBottom w:val="0"/>
                  <w:divBdr>
                    <w:top w:val="none" w:sz="0" w:space="0" w:color="auto"/>
                    <w:left w:val="none" w:sz="0" w:space="0" w:color="auto"/>
                    <w:bottom w:val="none" w:sz="0" w:space="0" w:color="auto"/>
                    <w:right w:val="none" w:sz="0" w:space="0" w:color="auto"/>
                  </w:divBdr>
                </w:div>
                <w:div w:id="378625310">
                  <w:marLeft w:val="0"/>
                  <w:marRight w:val="0"/>
                  <w:marTop w:val="0"/>
                  <w:marBottom w:val="0"/>
                  <w:divBdr>
                    <w:top w:val="none" w:sz="0" w:space="0" w:color="auto"/>
                    <w:left w:val="none" w:sz="0" w:space="0" w:color="auto"/>
                    <w:bottom w:val="none" w:sz="0" w:space="0" w:color="auto"/>
                    <w:right w:val="none" w:sz="0" w:space="0" w:color="auto"/>
                  </w:divBdr>
                </w:div>
                <w:div w:id="540630459">
                  <w:marLeft w:val="0"/>
                  <w:marRight w:val="0"/>
                  <w:marTop w:val="0"/>
                  <w:marBottom w:val="0"/>
                  <w:divBdr>
                    <w:top w:val="none" w:sz="0" w:space="0" w:color="auto"/>
                    <w:left w:val="none" w:sz="0" w:space="0" w:color="auto"/>
                    <w:bottom w:val="none" w:sz="0" w:space="0" w:color="auto"/>
                    <w:right w:val="none" w:sz="0" w:space="0" w:color="auto"/>
                  </w:divBdr>
                </w:div>
                <w:div w:id="545457887">
                  <w:marLeft w:val="0"/>
                  <w:marRight w:val="0"/>
                  <w:marTop w:val="0"/>
                  <w:marBottom w:val="0"/>
                  <w:divBdr>
                    <w:top w:val="none" w:sz="0" w:space="0" w:color="auto"/>
                    <w:left w:val="none" w:sz="0" w:space="0" w:color="auto"/>
                    <w:bottom w:val="none" w:sz="0" w:space="0" w:color="auto"/>
                    <w:right w:val="none" w:sz="0" w:space="0" w:color="auto"/>
                  </w:divBdr>
                </w:div>
                <w:div w:id="571237219">
                  <w:marLeft w:val="0"/>
                  <w:marRight w:val="0"/>
                  <w:marTop w:val="0"/>
                  <w:marBottom w:val="0"/>
                  <w:divBdr>
                    <w:top w:val="none" w:sz="0" w:space="0" w:color="auto"/>
                    <w:left w:val="none" w:sz="0" w:space="0" w:color="auto"/>
                    <w:bottom w:val="none" w:sz="0" w:space="0" w:color="auto"/>
                    <w:right w:val="none" w:sz="0" w:space="0" w:color="auto"/>
                  </w:divBdr>
                </w:div>
                <w:div w:id="595211177">
                  <w:marLeft w:val="0"/>
                  <w:marRight w:val="0"/>
                  <w:marTop w:val="0"/>
                  <w:marBottom w:val="0"/>
                  <w:divBdr>
                    <w:top w:val="none" w:sz="0" w:space="0" w:color="auto"/>
                    <w:left w:val="none" w:sz="0" w:space="0" w:color="auto"/>
                    <w:bottom w:val="none" w:sz="0" w:space="0" w:color="auto"/>
                    <w:right w:val="none" w:sz="0" w:space="0" w:color="auto"/>
                  </w:divBdr>
                </w:div>
                <w:div w:id="608046388">
                  <w:marLeft w:val="0"/>
                  <w:marRight w:val="0"/>
                  <w:marTop w:val="0"/>
                  <w:marBottom w:val="0"/>
                  <w:divBdr>
                    <w:top w:val="none" w:sz="0" w:space="0" w:color="auto"/>
                    <w:left w:val="none" w:sz="0" w:space="0" w:color="auto"/>
                    <w:bottom w:val="none" w:sz="0" w:space="0" w:color="auto"/>
                    <w:right w:val="none" w:sz="0" w:space="0" w:color="auto"/>
                  </w:divBdr>
                </w:div>
                <w:div w:id="721904091">
                  <w:marLeft w:val="0"/>
                  <w:marRight w:val="0"/>
                  <w:marTop w:val="0"/>
                  <w:marBottom w:val="0"/>
                  <w:divBdr>
                    <w:top w:val="none" w:sz="0" w:space="0" w:color="auto"/>
                    <w:left w:val="none" w:sz="0" w:space="0" w:color="auto"/>
                    <w:bottom w:val="none" w:sz="0" w:space="0" w:color="auto"/>
                    <w:right w:val="none" w:sz="0" w:space="0" w:color="auto"/>
                  </w:divBdr>
                </w:div>
                <w:div w:id="734813778">
                  <w:marLeft w:val="0"/>
                  <w:marRight w:val="0"/>
                  <w:marTop w:val="0"/>
                  <w:marBottom w:val="0"/>
                  <w:divBdr>
                    <w:top w:val="none" w:sz="0" w:space="0" w:color="auto"/>
                    <w:left w:val="none" w:sz="0" w:space="0" w:color="auto"/>
                    <w:bottom w:val="none" w:sz="0" w:space="0" w:color="auto"/>
                    <w:right w:val="none" w:sz="0" w:space="0" w:color="auto"/>
                  </w:divBdr>
                </w:div>
                <w:div w:id="746342653">
                  <w:marLeft w:val="0"/>
                  <w:marRight w:val="0"/>
                  <w:marTop w:val="0"/>
                  <w:marBottom w:val="0"/>
                  <w:divBdr>
                    <w:top w:val="none" w:sz="0" w:space="0" w:color="auto"/>
                    <w:left w:val="none" w:sz="0" w:space="0" w:color="auto"/>
                    <w:bottom w:val="none" w:sz="0" w:space="0" w:color="auto"/>
                    <w:right w:val="none" w:sz="0" w:space="0" w:color="auto"/>
                  </w:divBdr>
                </w:div>
                <w:div w:id="757480182">
                  <w:marLeft w:val="0"/>
                  <w:marRight w:val="0"/>
                  <w:marTop w:val="0"/>
                  <w:marBottom w:val="0"/>
                  <w:divBdr>
                    <w:top w:val="none" w:sz="0" w:space="0" w:color="auto"/>
                    <w:left w:val="none" w:sz="0" w:space="0" w:color="auto"/>
                    <w:bottom w:val="none" w:sz="0" w:space="0" w:color="auto"/>
                    <w:right w:val="none" w:sz="0" w:space="0" w:color="auto"/>
                  </w:divBdr>
                </w:div>
                <w:div w:id="762142003">
                  <w:marLeft w:val="0"/>
                  <w:marRight w:val="0"/>
                  <w:marTop w:val="0"/>
                  <w:marBottom w:val="0"/>
                  <w:divBdr>
                    <w:top w:val="none" w:sz="0" w:space="0" w:color="auto"/>
                    <w:left w:val="none" w:sz="0" w:space="0" w:color="auto"/>
                    <w:bottom w:val="none" w:sz="0" w:space="0" w:color="auto"/>
                    <w:right w:val="none" w:sz="0" w:space="0" w:color="auto"/>
                  </w:divBdr>
                </w:div>
                <w:div w:id="817841437">
                  <w:marLeft w:val="0"/>
                  <w:marRight w:val="0"/>
                  <w:marTop w:val="0"/>
                  <w:marBottom w:val="0"/>
                  <w:divBdr>
                    <w:top w:val="none" w:sz="0" w:space="0" w:color="auto"/>
                    <w:left w:val="none" w:sz="0" w:space="0" w:color="auto"/>
                    <w:bottom w:val="none" w:sz="0" w:space="0" w:color="auto"/>
                    <w:right w:val="none" w:sz="0" w:space="0" w:color="auto"/>
                  </w:divBdr>
                </w:div>
                <w:div w:id="915937846">
                  <w:marLeft w:val="0"/>
                  <w:marRight w:val="0"/>
                  <w:marTop w:val="0"/>
                  <w:marBottom w:val="0"/>
                  <w:divBdr>
                    <w:top w:val="none" w:sz="0" w:space="0" w:color="auto"/>
                    <w:left w:val="none" w:sz="0" w:space="0" w:color="auto"/>
                    <w:bottom w:val="none" w:sz="0" w:space="0" w:color="auto"/>
                    <w:right w:val="none" w:sz="0" w:space="0" w:color="auto"/>
                  </w:divBdr>
                </w:div>
                <w:div w:id="937296688">
                  <w:marLeft w:val="0"/>
                  <w:marRight w:val="0"/>
                  <w:marTop w:val="0"/>
                  <w:marBottom w:val="0"/>
                  <w:divBdr>
                    <w:top w:val="none" w:sz="0" w:space="0" w:color="auto"/>
                    <w:left w:val="none" w:sz="0" w:space="0" w:color="auto"/>
                    <w:bottom w:val="none" w:sz="0" w:space="0" w:color="auto"/>
                    <w:right w:val="none" w:sz="0" w:space="0" w:color="auto"/>
                  </w:divBdr>
                </w:div>
                <w:div w:id="945161935">
                  <w:marLeft w:val="0"/>
                  <w:marRight w:val="0"/>
                  <w:marTop w:val="0"/>
                  <w:marBottom w:val="0"/>
                  <w:divBdr>
                    <w:top w:val="none" w:sz="0" w:space="0" w:color="auto"/>
                    <w:left w:val="none" w:sz="0" w:space="0" w:color="auto"/>
                    <w:bottom w:val="none" w:sz="0" w:space="0" w:color="auto"/>
                    <w:right w:val="none" w:sz="0" w:space="0" w:color="auto"/>
                  </w:divBdr>
                </w:div>
                <w:div w:id="1051032832">
                  <w:marLeft w:val="0"/>
                  <w:marRight w:val="0"/>
                  <w:marTop w:val="0"/>
                  <w:marBottom w:val="0"/>
                  <w:divBdr>
                    <w:top w:val="none" w:sz="0" w:space="0" w:color="auto"/>
                    <w:left w:val="none" w:sz="0" w:space="0" w:color="auto"/>
                    <w:bottom w:val="none" w:sz="0" w:space="0" w:color="auto"/>
                    <w:right w:val="none" w:sz="0" w:space="0" w:color="auto"/>
                  </w:divBdr>
                </w:div>
                <w:div w:id="1082071922">
                  <w:marLeft w:val="0"/>
                  <w:marRight w:val="0"/>
                  <w:marTop w:val="0"/>
                  <w:marBottom w:val="0"/>
                  <w:divBdr>
                    <w:top w:val="none" w:sz="0" w:space="0" w:color="auto"/>
                    <w:left w:val="none" w:sz="0" w:space="0" w:color="auto"/>
                    <w:bottom w:val="none" w:sz="0" w:space="0" w:color="auto"/>
                    <w:right w:val="none" w:sz="0" w:space="0" w:color="auto"/>
                  </w:divBdr>
                </w:div>
                <w:div w:id="1090354829">
                  <w:marLeft w:val="0"/>
                  <w:marRight w:val="0"/>
                  <w:marTop w:val="0"/>
                  <w:marBottom w:val="0"/>
                  <w:divBdr>
                    <w:top w:val="none" w:sz="0" w:space="0" w:color="auto"/>
                    <w:left w:val="none" w:sz="0" w:space="0" w:color="auto"/>
                    <w:bottom w:val="none" w:sz="0" w:space="0" w:color="auto"/>
                    <w:right w:val="none" w:sz="0" w:space="0" w:color="auto"/>
                  </w:divBdr>
                </w:div>
                <w:div w:id="1098911983">
                  <w:marLeft w:val="0"/>
                  <w:marRight w:val="0"/>
                  <w:marTop w:val="0"/>
                  <w:marBottom w:val="0"/>
                  <w:divBdr>
                    <w:top w:val="none" w:sz="0" w:space="0" w:color="auto"/>
                    <w:left w:val="none" w:sz="0" w:space="0" w:color="auto"/>
                    <w:bottom w:val="none" w:sz="0" w:space="0" w:color="auto"/>
                    <w:right w:val="none" w:sz="0" w:space="0" w:color="auto"/>
                  </w:divBdr>
                </w:div>
                <w:div w:id="1217470094">
                  <w:marLeft w:val="0"/>
                  <w:marRight w:val="0"/>
                  <w:marTop w:val="0"/>
                  <w:marBottom w:val="0"/>
                  <w:divBdr>
                    <w:top w:val="none" w:sz="0" w:space="0" w:color="auto"/>
                    <w:left w:val="none" w:sz="0" w:space="0" w:color="auto"/>
                    <w:bottom w:val="none" w:sz="0" w:space="0" w:color="auto"/>
                    <w:right w:val="none" w:sz="0" w:space="0" w:color="auto"/>
                  </w:divBdr>
                </w:div>
                <w:div w:id="1238832215">
                  <w:marLeft w:val="0"/>
                  <w:marRight w:val="0"/>
                  <w:marTop w:val="0"/>
                  <w:marBottom w:val="0"/>
                  <w:divBdr>
                    <w:top w:val="none" w:sz="0" w:space="0" w:color="auto"/>
                    <w:left w:val="none" w:sz="0" w:space="0" w:color="auto"/>
                    <w:bottom w:val="none" w:sz="0" w:space="0" w:color="auto"/>
                    <w:right w:val="none" w:sz="0" w:space="0" w:color="auto"/>
                  </w:divBdr>
                </w:div>
                <w:div w:id="1334072358">
                  <w:marLeft w:val="0"/>
                  <w:marRight w:val="0"/>
                  <w:marTop w:val="0"/>
                  <w:marBottom w:val="0"/>
                  <w:divBdr>
                    <w:top w:val="none" w:sz="0" w:space="0" w:color="auto"/>
                    <w:left w:val="none" w:sz="0" w:space="0" w:color="auto"/>
                    <w:bottom w:val="none" w:sz="0" w:space="0" w:color="auto"/>
                    <w:right w:val="none" w:sz="0" w:space="0" w:color="auto"/>
                  </w:divBdr>
                </w:div>
                <w:div w:id="1376655564">
                  <w:marLeft w:val="0"/>
                  <w:marRight w:val="0"/>
                  <w:marTop w:val="0"/>
                  <w:marBottom w:val="0"/>
                  <w:divBdr>
                    <w:top w:val="none" w:sz="0" w:space="0" w:color="auto"/>
                    <w:left w:val="none" w:sz="0" w:space="0" w:color="auto"/>
                    <w:bottom w:val="none" w:sz="0" w:space="0" w:color="auto"/>
                    <w:right w:val="none" w:sz="0" w:space="0" w:color="auto"/>
                  </w:divBdr>
                </w:div>
                <w:div w:id="1379277196">
                  <w:marLeft w:val="0"/>
                  <w:marRight w:val="0"/>
                  <w:marTop w:val="0"/>
                  <w:marBottom w:val="0"/>
                  <w:divBdr>
                    <w:top w:val="none" w:sz="0" w:space="0" w:color="auto"/>
                    <w:left w:val="none" w:sz="0" w:space="0" w:color="auto"/>
                    <w:bottom w:val="none" w:sz="0" w:space="0" w:color="auto"/>
                    <w:right w:val="none" w:sz="0" w:space="0" w:color="auto"/>
                  </w:divBdr>
                </w:div>
                <w:div w:id="1406026572">
                  <w:marLeft w:val="0"/>
                  <w:marRight w:val="0"/>
                  <w:marTop w:val="0"/>
                  <w:marBottom w:val="0"/>
                  <w:divBdr>
                    <w:top w:val="none" w:sz="0" w:space="0" w:color="auto"/>
                    <w:left w:val="none" w:sz="0" w:space="0" w:color="auto"/>
                    <w:bottom w:val="none" w:sz="0" w:space="0" w:color="auto"/>
                    <w:right w:val="none" w:sz="0" w:space="0" w:color="auto"/>
                  </w:divBdr>
                </w:div>
                <w:div w:id="1434714943">
                  <w:marLeft w:val="0"/>
                  <w:marRight w:val="0"/>
                  <w:marTop w:val="0"/>
                  <w:marBottom w:val="0"/>
                  <w:divBdr>
                    <w:top w:val="none" w:sz="0" w:space="0" w:color="auto"/>
                    <w:left w:val="none" w:sz="0" w:space="0" w:color="auto"/>
                    <w:bottom w:val="none" w:sz="0" w:space="0" w:color="auto"/>
                    <w:right w:val="none" w:sz="0" w:space="0" w:color="auto"/>
                  </w:divBdr>
                </w:div>
                <w:div w:id="1504591544">
                  <w:marLeft w:val="0"/>
                  <w:marRight w:val="0"/>
                  <w:marTop w:val="0"/>
                  <w:marBottom w:val="0"/>
                  <w:divBdr>
                    <w:top w:val="none" w:sz="0" w:space="0" w:color="auto"/>
                    <w:left w:val="none" w:sz="0" w:space="0" w:color="auto"/>
                    <w:bottom w:val="none" w:sz="0" w:space="0" w:color="auto"/>
                    <w:right w:val="none" w:sz="0" w:space="0" w:color="auto"/>
                  </w:divBdr>
                </w:div>
                <w:div w:id="1530682933">
                  <w:marLeft w:val="0"/>
                  <w:marRight w:val="0"/>
                  <w:marTop w:val="0"/>
                  <w:marBottom w:val="0"/>
                  <w:divBdr>
                    <w:top w:val="none" w:sz="0" w:space="0" w:color="auto"/>
                    <w:left w:val="none" w:sz="0" w:space="0" w:color="auto"/>
                    <w:bottom w:val="none" w:sz="0" w:space="0" w:color="auto"/>
                    <w:right w:val="none" w:sz="0" w:space="0" w:color="auto"/>
                  </w:divBdr>
                </w:div>
                <w:div w:id="1657301366">
                  <w:marLeft w:val="0"/>
                  <w:marRight w:val="0"/>
                  <w:marTop w:val="0"/>
                  <w:marBottom w:val="0"/>
                  <w:divBdr>
                    <w:top w:val="none" w:sz="0" w:space="0" w:color="auto"/>
                    <w:left w:val="none" w:sz="0" w:space="0" w:color="auto"/>
                    <w:bottom w:val="none" w:sz="0" w:space="0" w:color="auto"/>
                    <w:right w:val="none" w:sz="0" w:space="0" w:color="auto"/>
                  </w:divBdr>
                </w:div>
                <w:div w:id="1702826336">
                  <w:marLeft w:val="0"/>
                  <w:marRight w:val="0"/>
                  <w:marTop w:val="0"/>
                  <w:marBottom w:val="0"/>
                  <w:divBdr>
                    <w:top w:val="none" w:sz="0" w:space="0" w:color="auto"/>
                    <w:left w:val="none" w:sz="0" w:space="0" w:color="auto"/>
                    <w:bottom w:val="none" w:sz="0" w:space="0" w:color="auto"/>
                    <w:right w:val="none" w:sz="0" w:space="0" w:color="auto"/>
                  </w:divBdr>
                </w:div>
                <w:div w:id="1747143967">
                  <w:marLeft w:val="0"/>
                  <w:marRight w:val="0"/>
                  <w:marTop w:val="0"/>
                  <w:marBottom w:val="0"/>
                  <w:divBdr>
                    <w:top w:val="none" w:sz="0" w:space="0" w:color="auto"/>
                    <w:left w:val="none" w:sz="0" w:space="0" w:color="auto"/>
                    <w:bottom w:val="none" w:sz="0" w:space="0" w:color="auto"/>
                    <w:right w:val="none" w:sz="0" w:space="0" w:color="auto"/>
                  </w:divBdr>
                </w:div>
                <w:div w:id="1870869344">
                  <w:marLeft w:val="0"/>
                  <w:marRight w:val="0"/>
                  <w:marTop w:val="0"/>
                  <w:marBottom w:val="0"/>
                  <w:divBdr>
                    <w:top w:val="none" w:sz="0" w:space="0" w:color="auto"/>
                    <w:left w:val="none" w:sz="0" w:space="0" w:color="auto"/>
                    <w:bottom w:val="none" w:sz="0" w:space="0" w:color="auto"/>
                    <w:right w:val="none" w:sz="0" w:space="0" w:color="auto"/>
                  </w:divBdr>
                </w:div>
                <w:div w:id="1898736255">
                  <w:marLeft w:val="0"/>
                  <w:marRight w:val="0"/>
                  <w:marTop w:val="0"/>
                  <w:marBottom w:val="0"/>
                  <w:divBdr>
                    <w:top w:val="none" w:sz="0" w:space="0" w:color="auto"/>
                    <w:left w:val="none" w:sz="0" w:space="0" w:color="auto"/>
                    <w:bottom w:val="none" w:sz="0" w:space="0" w:color="auto"/>
                    <w:right w:val="none" w:sz="0" w:space="0" w:color="auto"/>
                  </w:divBdr>
                </w:div>
                <w:div w:id="1931810680">
                  <w:marLeft w:val="0"/>
                  <w:marRight w:val="0"/>
                  <w:marTop w:val="0"/>
                  <w:marBottom w:val="0"/>
                  <w:divBdr>
                    <w:top w:val="none" w:sz="0" w:space="0" w:color="auto"/>
                    <w:left w:val="none" w:sz="0" w:space="0" w:color="auto"/>
                    <w:bottom w:val="none" w:sz="0" w:space="0" w:color="auto"/>
                    <w:right w:val="none" w:sz="0" w:space="0" w:color="auto"/>
                  </w:divBdr>
                </w:div>
                <w:div w:id="1958215715">
                  <w:marLeft w:val="0"/>
                  <w:marRight w:val="0"/>
                  <w:marTop w:val="0"/>
                  <w:marBottom w:val="0"/>
                  <w:divBdr>
                    <w:top w:val="none" w:sz="0" w:space="0" w:color="auto"/>
                    <w:left w:val="none" w:sz="0" w:space="0" w:color="auto"/>
                    <w:bottom w:val="none" w:sz="0" w:space="0" w:color="auto"/>
                    <w:right w:val="none" w:sz="0" w:space="0" w:color="auto"/>
                  </w:divBdr>
                </w:div>
                <w:div w:id="2023849330">
                  <w:marLeft w:val="0"/>
                  <w:marRight w:val="0"/>
                  <w:marTop w:val="0"/>
                  <w:marBottom w:val="0"/>
                  <w:divBdr>
                    <w:top w:val="none" w:sz="0" w:space="0" w:color="auto"/>
                    <w:left w:val="none" w:sz="0" w:space="0" w:color="auto"/>
                    <w:bottom w:val="none" w:sz="0" w:space="0" w:color="auto"/>
                    <w:right w:val="none" w:sz="0" w:space="0" w:color="auto"/>
                  </w:divBdr>
                </w:div>
              </w:divsChild>
            </w:div>
            <w:div w:id="1254244989">
              <w:marLeft w:val="0"/>
              <w:marRight w:val="0"/>
              <w:marTop w:val="0"/>
              <w:marBottom w:val="0"/>
              <w:divBdr>
                <w:top w:val="none" w:sz="0" w:space="0" w:color="auto"/>
                <w:left w:val="none" w:sz="0" w:space="0" w:color="auto"/>
                <w:bottom w:val="none" w:sz="0" w:space="0" w:color="auto"/>
                <w:right w:val="none" w:sz="0" w:space="0" w:color="auto"/>
              </w:divBdr>
            </w:div>
            <w:div w:id="1375345237">
              <w:marLeft w:val="0"/>
              <w:marRight w:val="0"/>
              <w:marTop w:val="0"/>
              <w:marBottom w:val="0"/>
              <w:divBdr>
                <w:top w:val="none" w:sz="0" w:space="0" w:color="auto"/>
                <w:left w:val="none" w:sz="0" w:space="0" w:color="auto"/>
                <w:bottom w:val="none" w:sz="0" w:space="0" w:color="auto"/>
                <w:right w:val="none" w:sz="0" w:space="0" w:color="auto"/>
              </w:divBdr>
            </w:div>
            <w:div w:id="1484733896">
              <w:marLeft w:val="0"/>
              <w:marRight w:val="0"/>
              <w:marTop w:val="0"/>
              <w:marBottom w:val="0"/>
              <w:divBdr>
                <w:top w:val="none" w:sz="0" w:space="0" w:color="auto"/>
                <w:left w:val="none" w:sz="0" w:space="0" w:color="auto"/>
                <w:bottom w:val="none" w:sz="0" w:space="0" w:color="auto"/>
                <w:right w:val="none" w:sz="0" w:space="0" w:color="auto"/>
              </w:divBdr>
            </w:div>
            <w:div w:id="1533573289">
              <w:marLeft w:val="0"/>
              <w:marRight w:val="0"/>
              <w:marTop w:val="0"/>
              <w:marBottom w:val="0"/>
              <w:divBdr>
                <w:top w:val="none" w:sz="0" w:space="0" w:color="auto"/>
                <w:left w:val="none" w:sz="0" w:space="0" w:color="auto"/>
                <w:bottom w:val="none" w:sz="0" w:space="0" w:color="auto"/>
                <w:right w:val="none" w:sz="0" w:space="0" w:color="auto"/>
              </w:divBdr>
              <w:divsChild>
                <w:div w:id="950934596">
                  <w:marLeft w:val="0"/>
                  <w:marRight w:val="0"/>
                  <w:marTop w:val="0"/>
                  <w:marBottom w:val="0"/>
                  <w:divBdr>
                    <w:top w:val="none" w:sz="0" w:space="0" w:color="auto"/>
                    <w:left w:val="none" w:sz="0" w:space="0" w:color="auto"/>
                    <w:bottom w:val="none" w:sz="0" w:space="0" w:color="auto"/>
                    <w:right w:val="none" w:sz="0" w:space="0" w:color="auto"/>
                  </w:divBdr>
                  <w:divsChild>
                    <w:div w:id="59525409">
                      <w:marLeft w:val="0"/>
                      <w:marRight w:val="0"/>
                      <w:marTop w:val="0"/>
                      <w:marBottom w:val="0"/>
                      <w:divBdr>
                        <w:top w:val="none" w:sz="0" w:space="0" w:color="auto"/>
                        <w:left w:val="none" w:sz="0" w:space="0" w:color="auto"/>
                        <w:bottom w:val="none" w:sz="0" w:space="0" w:color="auto"/>
                        <w:right w:val="none" w:sz="0" w:space="0" w:color="auto"/>
                      </w:divBdr>
                      <w:divsChild>
                        <w:div w:id="1345748360">
                          <w:marLeft w:val="0"/>
                          <w:marRight w:val="0"/>
                          <w:marTop w:val="0"/>
                          <w:marBottom w:val="0"/>
                          <w:divBdr>
                            <w:top w:val="none" w:sz="0" w:space="0" w:color="auto"/>
                            <w:left w:val="none" w:sz="0" w:space="0" w:color="auto"/>
                            <w:bottom w:val="none" w:sz="0" w:space="0" w:color="auto"/>
                            <w:right w:val="none" w:sz="0" w:space="0" w:color="auto"/>
                          </w:divBdr>
                        </w:div>
                      </w:divsChild>
                    </w:div>
                    <w:div w:id="79301015">
                      <w:marLeft w:val="0"/>
                      <w:marRight w:val="0"/>
                      <w:marTop w:val="0"/>
                      <w:marBottom w:val="0"/>
                      <w:divBdr>
                        <w:top w:val="none" w:sz="0" w:space="0" w:color="auto"/>
                        <w:left w:val="none" w:sz="0" w:space="0" w:color="auto"/>
                        <w:bottom w:val="none" w:sz="0" w:space="0" w:color="auto"/>
                        <w:right w:val="none" w:sz="0" w:space="0" w:color="auto"/>
                      </w:divBdr>
                      <w:divsChild>
                        <w:div w:id="257373688">
                          <w:marLeft w:val="0"/>
                          <w:marRight w:val="0"/>
                          <w:marTop w:val="0"/>
                          <w:marBottom w:val="0"/>
                          <w:divBdr>
                            <w:top w:val="none" w:sz="0" w:space="0" w:color="auto"/>
                            <w:left w:val="none" w:sz="0" w:space="0" w:color="auto"/>
                            <w:bottom w:val="none" w:sz="0" w:space="0" w:color="auto"/>
                            <w:right w:val="none" w:sz="0" w:space="0" w:color="auto"/>
                          </w:divBdr>
                        </w:div>
                      </w:divsChild>
                    </w:div>
                    <w:div w:id="103114730">
                      <w:marLeft w:val="0"/>
                      <w:marRight w:val="0"/>
                      <w:marTop w:val="0"/>
                      <w:marBottom w:val="0"/>
                      <w:divBdr>
                        <w:top w:val="none" w:sz="0" w:space="0" w:color="auto"/>
                        <w:left w:val="none" w:sz="0" w:space="0" w:color="auto"/>
                        <w:bottom w:val="none" w:sz="0" w:space="0" w:color="auto"/>
                        <w:right w:val="none" w:sz="0" w:space="0" w:color="auto"/>
                      </w:divBdr>
                      <w:divsChild>
                        <w:div w:id="1063792753">
                          <w:marLeft w:val="0"/>
                          <w:marRight w:val="0"/>
                          <w:marTop w:val="0"/>
                          <w:marBottom w:val="0"/>
                          <w:divBdr>
                            <w:top w:val="none" w:sz="0" w:space="0" w:color="auto"/>
                            <w:left w:val="none" w:sz="0" w:space="0" w:color="auto"/>
                            <w:bottom w:val="none" w:sz="0" w:space="0" w:color="auto"/>
                            <w:right w:val="none" w:sz="0" w:space="0" w:color="auto"/>
                          </w:divBdr>
                        </w:div>
                      </w:divsChild>
                    </w:div>
                    <w:div w:id="127170408">
                      <w:marLeft w:val="0"/>
                      <w:marRight w:val="0"/>
                      <w:marTop w:val="0"/>
                      <w:marBottom w:val="0"/>
                      <w:divBdr>
                        <w:top w:val="none" w:sz="0" w:space="0" w:color="auto"/>
                        <w:left w:val="none" w:sz="0" w:space="0" w:color="auto"/>
                        <w:bottom w:val="none" w:sz="0" w:space="0" w:color="auto"/>
                        <w:right w:val="none" w:sz="0" w:space="0" w:color="auto"/>
                      </w:divBdr>
                      <w:divsChild>
                        <w:div w:id="1088186372">
                          <w:marLeft w:val="0"/>
                          <w:marRight w:val="0"/>
                          <w:marTop w:val="0"/>
                          <w:marBottom w:val="0"/>
                          <w:divBdr>
                            <w:top w:val="none" w:sz="0" w:space="0" w:color="auto"/>
                            <w:left w:val="none" w:sz="0" w:space="0" w:color="auto"/>
                            <w:bottom w:val="none" w:sz="0" w:space="0" w:color="auto"/>
                            <w:right w:val="none" w:sz="0" w:space="0" w:color="auto"/>
                          </w:divBdr>
                        </w:div>
                      </w:divsChild>
                    </w:div>
                    <w:div w:id="141049011">
                      <w:marLeft w:val="0"/>
                      <w:marRight w:val="0"/>
                      <w:marTop w:val="0"/>
                      <w:marBottom w:val="0"/>
                      <w:divBdr>
                        <w:top w:val="none" w:sz="0" w:space="0" w:color="auto"/>
                        <w:left w:val="none" w:sz="0" w:space="0" w:color="auto"/>
                        <w:bottom w:val="none" w:sz="0" w:space="0" w:color="auto"/>
                        <w:right w:val="none" w:sz="0" w:space="0" w:color="auto"/>
                      </w:divBdr>
                      <w:divsChild>
                        <w:div w:id="1719159853">
                          <w:marLeft w:val="0"/>
                          <w:marRight w:val="0"/>
                          <w:marTop w:val="0"/>
                          <w:marBottom w:val="0"/>
                          <w:divBdr>
                            <w:top w:val="none" w:sz="0" w:space="0" w:color="auto"/>
                            <w:left w:val="none" w:sz="0" w:space="0" w:color="auto"/>
                            <w:bottom w:val="none" w:sz="0" w:space="0" w:color="auto"/>
                            <w:right w:val="none" w:sz="0" w:space="0" w:color="auto"/>
                          </w:divBdr>
                        </w:div>
                      </w:divsChild>
                    </w:div>
                    <w:div w:id="144127905">
                      <w:marLeft w:val="0"/>
                      <w:marRight w:val="0"/>
                      <w:marTop w:val="0"/>
                      <w:marBottom w:val="0"/>
                      <w:divBdr>
                        <w:top w:val="none" w:sz="0" w:space="0" w:color="auto"/>
                        <w:left w:val="none" w:sz="0" w:space="0" w:color="auto"/>
                        <w:bottom w:val="none" w:sz="0" w:space="0" w:color="auto"/>
                        <w:right w:val="none" w:sz="0" w:space="0" w:color="auto"/>
                      </w:divBdr>
                      <w:divsChild>
                        <w:div w:id="544800801">
                          <w:marLeft w:val="0"/>
                          <w:marRight w:val="0"/>
                          <w:marTop w:val="0"/>
                          <w:marBottom w:val="0"/>
                          <w:divBdr>
                            <w:top w:val="none" w:sz="0" w:space="0" w:color="auto"/>
                            <w:left w:val="none" w:sz="0" w:space="0" w:color="auto"/>
                            <w:bottom w:val="none" w:sz="0" w:space="0" w:color="auto"/>
                            <w:right w:val="none" w:sz="0" w:space="0" w:color="auto"/>
                          </w:divBdr>
                        </w:div>
                      </w:divsChild>
                    </w:div>
                    <w:div w:id="214783259">
                      <w:marLeft w:val="0"/>
                      <w:marRight w:val="0"/>
                      <w:marTop w:val="0"/>
                      <w:marBottom w:val="0"/>
                      <w:divBdr>
                        <w:top w:val="none" w:sz="0" w:space="0" w:color="auto"/>
                        <w:left w:val="none" w:sz="0" w:space="0" w:color="auto"/>
                        <w:bottom w:val="none" w:sz="0" w:space="0" w:color="auto"/>
                        <w:right w:val="none" w:sz="0" w:space="0" w:color="auto"/>
                      </w:divBdr>
                      <w:divsChild>
                        <w:div w:id="551235551">
                          <w:marLeft w:val="0"/>
                          <w:marRight w:val="0"/>
                          <w:marTop w:val="0"/>
                          <w:marBottom w:val="0"/>
                          <w:divBdr>
                            <w:top w:val="none" w:sz="0" w:space="0" w:color="auto"/>
                            <w:left w:val="none" w:sz="0" w:space="0" w:color="auto"/>
                            <w:bottom w:val="none" w:sz="0" w:space="0" w:color="auto"/>
                            <w:right w:val="none" w:sz="0" w:space="0" w:color="auto"/>
                          </w:divBdr>
                        </w:div>
                      </w:divsChild>
                    </w:div>
                    <w:div w:id="257298164">
                      <w:marLeft w:val="0"/>
                      <w:marRight w:val="0"/>
                      <w:marTop w:val="0"/>
                      <w:marBottom w:val="0"/>
                      <w:divBdr>
                        <w:top w:val="none" w:sz="0" w:space="0" w:color="auto"/>
                        <w:left w:val="none" w:sz="0" w:space="0" w:color="auto"/>
                        <w:bottom w:val="none" w:sz="0" w:space="0" w:color="auto"/>
                        <w:right w:val="none" w:sz="0" w:space="0" w:color="auto"/>
                      </w:divBdr>
                      <w:divsChild>
                        <w:div w:id="359285585">
                          <w:marLeft w:val="0"/>
                          <w:marRight w:val="0"/>
                          <w:marTop w:val="0"/>
                          <w:marBottom w:val="0"/>
                          <w:divBdr>
                            <w:top w:val="none" w:sz="0" w:space="0" w:color="auto"/>
                            <w:left w:val="none" w:sz="0" w:space="0" w:color="auto"/>
                            <w:bottom w:val="none" w:sz="0" w:space="0" w:color="auto"/>
                            <w:right w:val="none" w:sz="0" w:space="0" w:color="auto"/>
                          </w:divBdr>
                        </w:div>
                      </w:divsChild>
                    </w:div>
                    <w:div w:id="268123924">
                      <w:marLeft w:val="0"/>
                      <w:marRight w:val="0"/>
                      <w:marTop w:val="0"/>
                      <w:marBottom w:val="0"/>
                      <w:divBdr>
                        <w:top w:val="none" w:sz="0" w:space="0" w:color="auto"/>
                        <w:left w:val="none" w:sz="0" w:space="0" w:color="auto"/>
                        <w:bottom w:val="none" w:sz="0" w:space="0" w:color="auto"/>
                        <w:right w:val="none" w:sz="0" w:space="0" w:color="auto"/>
                      </w:divBdr>
                      <w:divsChild>
                        <w:div w:id="1247960548">
                          <w:marLeft w:val="0"/>
                          <w:marRight w:val="0"/>
                          <w:marTop w:val="0"/>
                          <w:marBottom w:val="0"/>
                          <w:divBdr>
                            <w:top w:val="none" w:sz="0" w:space="0" w:color="auto"/>
                            <w:left w:val="none" w:sz="0" w:space="0" w:color="auto"/>
                            <w:bottom w:val="none" w:sz="0" w:space="0" w:color="auto"/>
                            <w:right w:val="none" w:sz="0" w:space="0" w:color="auto"/>
                          </w:divBdr>
                        </w:div>
                      </w:divsChild>
                    </w:div>
                    <w:div w:id="284317022">
                      <w:marLeft w:val="0"/>
                      <w:marRight w:val="0"/>
                      <w:marTop w:val="0"/>
                      <w:marBottom w:val="0"/>
                      <w:divBdr>
                        <w:top w:val="none" w:sz="0" w:space="0" w:color="auto"/>
                        <w:left w:val="none" w:sz="0" w:space="0" w:color="auto"/>
                        <w:bottom w:val="none" w:sz="0" w:space="0" w:color="auto"/>
                        <w:right w:val="none" w:sz="0" w:space="0" w:color="auto"/>
                      </w:divBdr>
                      <w:divsChild>
                        <w:div w:id="620308483">
                          <w:marLeft w:val="0"/>
                          <w:marRight w:val="0"/>
                          <w:marTop w:val="0"/>
                          <w:marBottom w:val="0"/>
                          <w:divBdr>
                            <w:top w:val="none" w:sz="0" w:space="0" w:color="auto"/>
                            <w:left w:val="none" w:sz="0" w:space="0" w:color="auto"/>
                            <w:bottom w:val="none" w:sz="0" w:space="0" w:color="auto"/>
                            <w:right w:val="none" w:sz="0" w:space="0" w:color="auto"/>
                          </w:divBdr>
                        </w:div>
                      </w:divsChild>
                    </w:div>
                    <w:div w:id="489951165">
                      <w:marLeft w:val="0"/>
                      <w:marRight w:val="0"/>
                      <w:marTop w:val="0"/>
                      <w:marBottom w:val="0"/>
                      <w:divBdr>
                        <w:top w:val="none" w:sz="0" w:space="0" w:color="auto"/>
                        <w:left w:val="none" w:sz="0" w:space="0" w:color="auto"/>
                        <w:bottom w:val="none" w:sz="0" w:space="0" w:color="auto"/>
                        <w:right w:val="none" w:sz="0" w:space="0" w:color="auto"/>
                      </w:divBdr>
                      <w:divsChild>
                        <w:div w:id="1977491209">
                          <w:marLeft w:val="0"/>
                          <w:marRight w:val="0"/>
                          <w:marTop w:val="0"/>
                          <w:marBottom w:val="0"/>
                          <w:divBdr>
                            <w:top w:val="none" w:sz="0" w:space="0" w:color="auto"/>
                            <w:left w:val="none" w:sz="0" w:space="0" w:color="auto"/>
                            <w:bottom w:val="none" w:sz="0" w:space="0" w:color="auto"/>
                            <w:right w:val="none" w:sz="0" w:space="0" w:color="auto"/>
                          </w:divBdr>
                        </w:div>
                      </w:divsChild>
                    </w:div>
                    <w:div w:id="603418887">
                      <w:marLeft w:val="0"/>
                      <w:marRight w:val="0"/>
                      <w:marTop w:val="0"/>
                      <w:marBottom w:val="0"/>
                      <w:divBdr>
                        <w:top w:val="none" w:sz="0" w:space="0" w:color="auto"/>
                        <w:left w:val="none" w:sz="0" w:space="0" w:color="auto"/>
                        <w:bottom w:val="none" w:sz="0" w:space="0" w:color="auto"/>
                        <w:right w:val="none" w:sz="0" w:space="0" w:color="auto"/>
                      </w:divBdr>
                      <w:divsChild>
                        <w:div w:id="971247574">
                          <w:marLeft w:val="0"/>
                          <w:marRight w:val="0"/>
                          <w:marTop w:val="0"/>
                          <w:marBottom w:val="0"/>
                          <w:divBdr>
                            <w:top w:val="none" w:sz="0" w:space="0" w:color="auto"/>
                            <w:left w:val="none" w:sz="0" w:space="0" w:color="auto"/>
                            <w:bottom w:val="none" w:sz="0" w:space="0" w:color="auto"/>
                            <w:right w:val="none" w:sz="0" w:space="0" w:color="auto"/>
                          </w:divBdr>
                        </w:div>
                      </w:divsChild>
                    </w:div>
                    <w:div w:id="619650755">
                      <w:marLeft w:val="0"/>
                      <w:marRight w:val="0"/>
                      <w:marTop w:val="0"/>
                      <w:marBottom w:val="0"/>
                      <w:divBdr>
                        <w:top w:val="none" w:sz="0" w:space="0" w:color="auto"/>
                        <w:left w:val="none" w:sz="0" w:space="0" w:color="auto"/>
                        <w:bottom w:val="none" w:sz="0" w:space="0" w:color="auto"/>
                        <w:right w:val="none" w:sz="0" w:space="0" w:color="auto"/>
                      </w:divBdr>
                      <w:divsChild>
                        <w:div w:id="1294020846">
                          <w:marLeft w:val="0"/>
                          <w:marRight w:val="0"/>
                          <w:marTop w:val="0"/>
                          <w:marBottom w:val="0"/>
                          <w:divBdr>
                            <w:top w:val="none" w:sz="0" w:space="0" w:color="auto"/>
                            <w:left w:val="none" w:sz="0" w:space="0" w:color="auto"/>
                            <w:bottom w:val="none" w:sz="0" w:space="0" w:color="auto"/>
                            <w:right w:val="none" w:sz="0" w:space="0" w:color="auto"/>
                          </w:divBdr>
                        </w:div>
                      </w:divsChild>
                    </w:div>
                    <w:div w:id="635795740">
                      <w:marLeft w:val="0"/>
                      <w:marRight w:val="0"/>
                      <w:marTop w:val="0"/>
                      <w:marBottom w:val="0"/>
                      <w:divBdr>
                        <w:top w:val="none" w:sz="0" w:space="0" w:color="auto"/>
                        <w:left w:val="none" w:sz="0" w:space="0" w:color="auto"/>
                        <w:bottom w:val="none" w:sz="0" w:space="0" w:color="auto"/>
                        <w:right w:val="none" w:sz="0" w:space="0" w:color="auto"/>
                      </w:divBdr>
                      <w:divsChild>
                        <w:div w:id="1070350481">
                          <w:marLeft w:val="0"/>
                          <w:marRight w:val="0"/>
                          <w:marTop w:val="0"/>
                          <w:marBottom w:val="0"/>
                          <w:divBdr>
                            <w:top w:val="none" w:sz="0" w:space="0" w:color="auto"/>
                            <w:left w:val="none" w:sz="0" w:space="0" w:color="auto"/>
                            <w:bottom w:val="none" w:sz="0" w:space="0" w:color="auto"/>
                            <w:right w:val="none" w:sz="0" w:space="0" w:color="auto"/>
                          </w:divBdr>
                        </w:div>
                      </w:divsChild>
                    </w:div>
                    <w:div w:id="664674306">
                      <w:marLeft w:val="0"/>
                      <w:marRight w:val="0"/>
                      <w:marTop w:val="0"/>
                      <w:marBottom w:val="0"/>
                      <w:divBdr>
                        <w:top w:val="none" w:sz="0" w:space="0" w:color="auto"/>
                        <w:left w:val="none" w:sz="0" w:space="0" w:color="auto"/>
                        <w:bottom w:val="none" w:sz="0" w:space="0" w:color="auto"/>
                        <w:right w:val="none" w:sz="0" w:space="0" w:color="auto"/>
                      </w:divBdr>
                      <w:divsChild>
                        <w:div w:id="817382169">
                          <w:marLeft w:val="0"/>
                          <w:marRight w:val="0"/>
                          <w:marTop w:val="0"/>
                          <w:marBottom w:val="0"/>
                          <w:divBdr>
                            <w:top w:val="none" w:sz="0" w:space="0" w:color="auto"/>
                            <w:left w:val="none" w:sz="0" w:space="0" w:color="auto"/>
                            <w:bottom w:val="none" w:sz="0" w:space="0" w:color="auto"/>
                            <w:right w:val="none" w:sz="0" w:space="0" w:color="auto"/>
                          </w:divBdr>
                        </w:div>
                      </w:divsChild>
                    </w:div>
                    <w:div w:id="856504716">
                      <w:marLeft w:val="0"/>
                      <w:marRight w:val="0"/>
                      <w:marTop w:val="0"/>
                      <w:marBottom w:val="0"/>
                      <w:divBdr>
                        <w:top w:val="none" w:sz="0" w:space="0" w:color="auto"/>
                        <w:left w:val="none" w:sz="0" w:space="0" w:color="auto"/>
                        <w:bottom w:val="none" w:sz="0" w:space="0" w:color="auto"/>
                        <w:right w:val="none" w:sz="0" w:space="0" w:color="auto"/>
                      </w:divBdr>
                      <w:divsChild>
                        <w:div w:id="1125737307">
                          <w:marLeft w:val="0"/>
                          <w:marRight w:val="0"/>
                          <w:marTop w:val="0"/>
                          <w:marBottom w:val="0"/>
                          <w:divBdr>
                            <w:top w:val="none" w:sz="0" w:space="0" w:color="auto"/>
                            <w:left w:val="none" w:sz="0" w:space="0" w:color="auto"/>
                            <w:bottom w:val="none" w:sz="0" w:space="0" w:color="auto"/>
                            <w:right w:val="none" w:sz="0" w:space="0" w:color="auto"/>
                          </w:divBdr>
                        </w:div>
                      </w:divsChild>
                    </w:div>
                    <w:div w:id="879316681">
                      <w:marLeft w:val="0"/>
                      <w:marRight w:val="0"/>
                      <w:marTop w:val="0"/>
                      <w:marBottom w:val="0"/>
                      <w:divBdr>
                        <w:top w:val="none" w:sz="0" w:space="0" w:color="auto"/>
                        <w:left w:val="none" w:sz="0" w:space="0" w:color="auto"/>
                        <w:bottom w:val="none" w:sz="0" w:space="0" w:color="auto"/>
                        <w:right w:val="none" w:sz="0" w:space="0" w:color="auto"/>
                      </w:divBdr>
                      <w:divsChild>
                        <w:div w:id="109017154">
                          <w:marLeft w:val="0"/>
                          <w:marRight w:val="0"/>
                          <w:marTop w:val="0"/>
                          <w:marBottom w:val="0"/>
                          <w:divBdr>
                            <w:top w:val="none" w:sz="0" w:space="0" w:color="auto"/>
                            <w:left w:val="none" w:sz="0" w:space="0" w:color="auto"/>
                            <w:bottom w:val="none" w:sz="0" w:space="0" w:color="auto"/>
                            <w:right w:val="none" w:sz="0" w:space="0" w:color="auto"/>
                          </w:divBdr>
                        </w:div>
                      </w:divsChild>
                    </w:div>
                    <w:div w:id="885794013">
                      <w:marLeft w:val="0"/>
                      <w:marRight w:val="0"/>
                      <w:marTop w:val="0"/>
                      <w:marBottom w:val="0"/>
                      <w:divBdr>
                        <w:top w:val="none" w:sz="0" w:space="0" w:color="auto"/>
                        <w:left w:val="none" w:sz="0" w:space="0" w:color="auto"/>
                        <w:bottom w:val="none" w:sz="0" w:space="0" w:color="auto"/>
                        <w:right w:val="none" w:sz="0" w:space="0" w:color="auto"/>
                      </w:divBdr>
                      <w:divsChild>
                        <w:div w:id="1931307577">
                          <w:marLeft w:val="0"/>
                          <w:marRight w:val="0"/>
                          <w:marTop w:val="0"/>
                          <w:marBottom w:val="0"/>
                          <w:divBdr>
                            <w:top w:val="none" w:sz="0" w:space="0" w:color="auto"/>
                            <w:left w:val="none" w:sz="0" w:space="0" w:color="auto"/>
                            <w:bottom w:val="none" w:sz="0" w:space="0" w:color="auto"/>
                            <w:right w:val="none" w:sz="0" w:space="0" w:color="auto"/>
                          </w:divBdr>
                        </w:div>
                      </w:divsChild>
                    </w:div>
                    <w:div w:id="928537443">
                      <w:marLeft w:val="0"/>
                      <w:marRight w:val="0"/>
                      <w:marTop w:val="0"/>
                      <w:marBottom w:val="0"/>
                      <w:divBdr>
                        <w:top w:val="none" w:sz="0" w:space="0" w:color="auto"/>
                        <w:left w:val="none" w:sz="0" w:space="0" w:color="auto"/>
                        <w:bottom w:val="none" w:sz="0" w:space="0" w:color="auto"/>
                        <w:right w:val="none" w:sz="0" w:space="0" w:color="auto"/>
                      </w:divBdr>
                      <w:divsChild>
                        <w:div w:id="888494751">
                          <w:marLeft w:val="0"/>
                          <w:marRight w:val="0"/>
                          <w:marTop w:val="0"/>
                          <w:marBottom w:val="0"/>
                          <w:divBdr>
                            <w:top w:val="none" w:sz="0" w:space="0" w:color="auto"/>
                            <w:left w:val="none" w:sz="0" w:space="0" w:color="auto"/>
                            <w:bottom w:val="none" w:sz="0" w:space="0" w:color="auto"/>
                            <w:right w:val="none" w:sz="0" w:space="0" w:color="auto"/>
                          </w:divBdr>
                        </w:div>
                      </w:divsChild>
                    </w:div>
                    <w:div w:id="959190435">
                      <w:marLeft w:val="0"/>
                      <w:marRight w:val="0"/>
                      <w:marTop w:val="0"/>
                      <w:marBottom w:val="0"/>
                      <w:divBdr>
                        <w:top w:val="none" w:sz="0" w:space="0" w:color="auto"/>
                        <w:left w:val="none" w:sz="0" w:space="0" w:color="auto"/>
                        <w:bottom w:val="none" w:sz="0" w:space="0" w:color="auto"/>
                        <w:right w:val="none" w:sz="0" w:space="0" w:color="auto"/>
                      </w:divBdr>
                      <w:divsChild>
                        <w:div w:id="338655435">
                          <w:marLeft w:val="0"/>
                          <w:marRight w:val="0"/>
                          <w:marTop w:val="0"/>
                          <w:marBottom w:val="0"/>
                          <w:divBdr>
                            <w:top w:val="none" w:sz="0" w:space="0" w:color="auto"/>
                            <w:left w:val="none" w:sz="0" w:space="0" w:color="auto"/>
                            <w:bottom w:val="none" w:sz="0" w:space="0" w:color="auto"/>
                            <w:right w:val="none" w:sz="0" w:space="0" w:color="auto"/>
                          </w:divBdr>
                        </w:div>
                      </w:divsChild>
                    </w:div>
                    <w:div w:id="1144732751">
                      <w:marLeft w:val="0"/>
                      <w:marRight w:val="0"/>
                      <w:marTop w:val="0"/>
                      <w:marBottom w:val="0"/>
                      <w:divBdr>
                        <w:top w:val="none" w:sz="0" w:space="0" w:color="auto"/>
                        <w:left w:val="none" w:sz="0" w:space="0" w:color="auto"/>
                        <w:bottom w:val="none" w:sz="0" w:space="0" w:color="auto"/>
                        <w:right w:val="none" w:sz="0" w:space="0" w:color="auto"/>
                      </w:divBdr>
                      <w:divsChild>
                        <w:div w:id="1742563087">
                          <w:marLeft w:val="0"/>
                          <w:marRight w:val="0"/>
                          <w:marTop w:val="0"/>
                          <w:marBottom w:val="0"/>
                          <w:divBdr>
                            <w:top w:val="none" w:sz="0" w:space="0" w:color="auto"/>
                            <w:left w:val="none" w:sz="0" w:space="0" w:color="auto"/>
                            <w:bottom w:val="none" w:sz="0" w:space="0" w:color="auto"/>
                            <w:right w:val="none" w:sz="0" w:space="0" w:color="auto"/>
                          </w:divBdr>
                        </w:div>
                      </w:divsChild>
                    </w:div>
                    <w:div w:id="1159076958">
                      <w:marLeft w:val="0"/>
                      <w:marRight w:val="0"/>
                      <w:marTop w:val="0"/>
                      <w:marBottom w:val="0"/>
                      <w:divBdr>
                        <w:top w:val="none" w:sz="0" w:space="0" w:color="auto"/>
                        <w:left w:val="none" w:sz="0" w:space="0" w:color="auto"/>
                        <w:bottom w:val="none" w:sz="0" w:space="0" w:color="auto"/>
                        <w:right w:val="none" w:sz="0" w:space="0" w:color="auto"/>
                      </w:divBdr>
                      <w:divsChild>
                        <w:div w:id="1771319351">
                          <w:marLeft w:val="0"/>
                          <w:marRight w:val="0"/>
                          <w:marTop w:val="0"/>
                          <w:marBottom w:val="0"/>
                          <w:divBdr>
                            <w:top w:val="none" w:sz="0" w:space="0" w:color="auto"/>
                            <w:left w:val="none" w:sz="0" w:space="0" w:color="auto"/>
                            <w:bottom w:val="none" w:sz="0" w:space="0" w:color="auto"/>
                            <w:right w:val="none" w:sz="0" w:space="0" w:color="auto"/>
                          </w:divBdr>
                        </w:div>
                      </w:divsChild>
                    </w:div>
                    <w:div w:id="1244605311">
                      <w:marLeft w:val="0"/>
                      <w:marRight w:val="0"/>
                      <w:marTop w:val="0"/>
                      <w:marBottom w:val="0"/>
                      <w:divBdr>
                        <w:top w:val="none" w:sz="0" w:space="0" w:color="auto"/>
                        <w:left w:val="none" w:sz="0" w:space="0" w:color="auto"/>
                        <w:bottom w:val="none" w:sz="0" w:space="0" w:color="auto"/>
                        <w:right w:val="none" w:sz="0" w:space="0" w:color="auto"/>
                      </w:divBdr>
                      <w:divsChild>
                        <w:div w:id="1203518303">
                          <w:marLeft w:val="0"/>
                          <w:marRight w:val="0"/>
                          <w:marTop w:val="0"/>
                          <w:marBottom w:val="0"/>
                          <w:divBdr>
                            <w:top w:val="none" w:sz="0" w:space="0" w:color="auto"/>
                            <w:left w:val="none" w:sz="0" w:space="0" w:color="auto"/>
                            <w:bottom w:val="none" w:sz="0" w:space="0" w:color="auto"/>
                            <w:right w:val="none" w:sz="0" w:space="0" w:color="auto"/>
                          </w:divBdr>
                        </w:div>
                      </w:divsChild>
                    </w:div>
                    <w:div w:id="1274707340">
                      <w:marLeft w:val="0"/>
                      <w:marRight w:val="0"/>
                      <w:marTop w:val="0"/>
                      <w:marBottom w:val="0"/>
                      <w:divBdr>
                        <w:top w:val="none" w:sz="0" w:space="0" w:color="auto"/>
                        <w:left w:val="none" w:sz="0" w:space="0" w:color="auto"/>
                        <w:bottom w:val="none" w:sz="0" w:space="0" w:color="auto"/>
                        <w:right w:val="none" w:sz="0" w:space="0" w:color="auto"/>
                      </w:divBdr>
                      <w:divsChild>
                        <w:div w:id="1800226259">
                          <w:marLeft w:val="0"/>
                          <w:marRight w:val="0"/>
                          <w:marTop w:val="0"/>
                          <w:marBottom w:val="0"/>
                          <w:divBdr>
                            <w:top w:val="none" w:sz="0" w:space="0" w:color="auto"/>
                            <w:left w:val="none" w:sz="0" w:space="0" w:color="auto"/>
                            <w:bottom w:val="none" w:sz="0" w:space="0" w:color="auto"/>
                            <w:right w:val="none" w:sz="0" w:space="0" w:color="auto"/>
                          </w:divBdr>
                        </w:div>
                      </w:divsChild>
                    </w:div>
                    <w:div w:id="1311327950">
                      <w:marLeft w:val="0"/>
                      <w:marRight w:val="0"/>
                      <w:marTop w:val="0"/>
                      <w:marBottom w:val="0"/>
                      <w:divBdr>
                        <w:top w:val="none" w:sz="0" w:space="0" w:color="auto"/>
                        <w:left w:val="none" w:sz="0" w:space="0" w:color="auto"/>
                        <w:bottom w:val="none" w:sz="0" w:space="0" w:color="auto"/>
                        <w:right w:val="none" w:sz="0" w:space="0" w:color="auto"/>
                      </w:divBdr>
                      <w:divsChild>
                        <w:div w:id="1553226397">
                          <w:marLeft w:val="0"/>
                          <w:marRight w:val="0"/>
                          <w:marTop w:val="0"/>
                          <w:marBottom w:val="0"/>
                          <w:divBdr>
                            <w:top w:val="none" w:sz="0" w:space="0" w:color="auto"/>
                            <w:left w:val="none" w:sz="0" w:space="0" w:color="auto"/>
                            <w:bottom w:val="none" w:sz="0" w:space="0" w:color="auto"/>
                            <w:right w:val="none" w:sz="0" w:space="0" w:color="auto"/>
                          </w:divBdr>
                        </w:div>
                      </w:divsChild>
                    </w:div>
                    <w:div w:id="1441877426">
                      <w:marLeft w:val="0"/>
                      <w:marRight w:val="0"/>
                      <w:marTop w:val="0"/>
                      <w:marBottom w:val="0"/>
                      <w:divBdr>
                        <w:top w:val="none" w:sz="0" w:space="0" w:color="auto"/>
                        <w:left w:val="none" w:sz="0" w:space="0" w:color="auto"/>
                        <w:bottom w:val="none" w:sz="0" w:space="0" w:color="auto"/>
                        <w:right w:val="none" w:sz="0" w:space="0" w:color="auto"/>
                      </w:divBdr>
                      <w:divsChild>
                        <w:div w:id="384334889">
                          <w:marLeft w:val="0"/>
                          <w:marRight w:val="0"/>
                          <w:marTop w:val="0"/>
                          <w:marBottom w:val="0"/>
                          <w:divBdr>
                            <w:top w:val="none" w:sz="0" w:space="0" w:color="auto"/>
                            <w:left w:val="none" w:sz="0" w:space="0" w:color="auto"/>
                            <w:bottom w:val="none" w:sz="0" w:space="0" w:color="auto"/>
                            <w:right w:val="none" w:sz="0" w:space="0" w:color="auto"/>
                          </w:divBdr>
                        </w:div>
                      </w:divsChild>
                    </w:div>
                    <w:div w:id="1880050592">
                      <w:marLeft w:val="0"/>
                      <w:marRight w:val="0"/>
                      <w:marTop w:val="0"/>
                      <w:marBottom w:val="0"/>
                      <w:divBdr>
                        <w:top w:val="none" w:sz="0" w:space="0" w:color="auto"/>
                        <w:left w:val="none" w:sz="0" w:space="0" w:color="auto"/>
                        <w:bottom w:val="none" w:sz="0" w:space="0" w:color="auto"/>
                        <w:right w:val="none" w:sz="0" w:space="0" w:color="auto"/>
                      </w:divBdr>
                      <w:divsChild>
                        <w:div w:id="840436623">
                          <w:marLeft w:val="0"/>
                          <w:marRight w:val="0"/>
                          <w:marTop w:val="0"/>
                          <w:marBottom w:val="0"/>
                          <w:divBdr>
                            <w:top w:val="none" w:sz="0" w:space="0" w:color="auto"/>
                            <w:left w:val="none" w:sz="0" w:space="0" w:color="auto"/>
                            <w:bottom w:val="none" w:sz="0" w:space="0" w:color="auto"/>
                            <w:right w:val="none" w:sz="0" w:space="0" w:color="auto"/>
                          </w:divBdr>
                        </w:div>
                      </w:divsChild>
                    </w:div>
                    <w:div w:id="2032024101">
                      <w:marLeft w:val="0"/>
                      <w:marRight w:val="0"/>
                      <w:marTop w:val="0"/>
                      <w:marBottom w:val="0"/>
                      <w:divBdr>
                        <w:top w:val="none" w:sz="0" w:space="0" w:color="auto"/>
                        <w:left w:val="none" w:sz="0" w:space="0" w:color="auto"/>
                        <w:bottom w:val="none" w:sz="0" w:space="0" w:color="auto"/>
                        <w:right w:val="none" w:sz="0" w:space="0" w:color="auto"/>
                      </w:divBdr>
                      <w:divsChild>
                        <w:div w:id="109081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750124">
              <w:marLeft w:val="0"/>
              <w:marRight w:val="0"/>
              <w:marTop w:val="0"/>
              <w:marBottom w:val="0"/>
              <w:divBdr>
                <w:top w:val="none" w:sz="0" w:space="0" w:color="auto"/>
                <w:left w:val="none" w:sz="0" w:space="0" w:color="auto"/>
                <w:bottom w:val="none" w:sz="0" w:space="0" w:color="auto"/>
                <w:right w:val="none" w:sz="0" w:space="0" w:color="auto"/>
              </w:divBdr>
            </w:div>
            <w:div w:id="1944874248">
              <w:marLeft w:val="0"/>
              <w:marRight w:val="0"/>
              <w:marTop w:val="0"/>
              <w:marBottom w:val="0"/>
              <w:divBdr>
                <w:top w:val="none" w:sz="0" w:space="0" w:color="auto"/>
                <w:left w:val="none" w:sz="0" w:space="0" w:color="auto"/>
                <w:bottom w:val="none" w:sz="0" w:space="0" w:color="auto"/>
                <w:right w:val="none" w:sz="0" w:space="0" w:color="auto"/>
              </w:divBdr>
            </w:div>
            <w:div w:id="195921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515598">
      <w:bodyDiv w:val="1"/>
      <w:marLeft w:val="0"/>
      <w:marRight w:val="0"/>
      <w:marTop w:val="0"/>
      <w:marBottom w:val="0"/>
      <w:divBdr>
        <w:top w:val="none" w:sz="0" w:space="0" w:color="auto"/>
        <w:left w:val="none" w:sz="0" w:space="0" w:color="auto"/>
        <w:bottom w:val="none" w:sz="0" w:space="0" w:color="auto"/>
        <w:right w:val="none" w:sz="0" w:space="0" w:color="auto"/>
      </w:divBdr>
      <w:divsChild>
        <w:div w:id="2108498695">
          <w:marLeft w:val="0"/>
          <w:marRight w:val="0"/>
          <w:marTop w:val="0"/>
          <w:marBottom w:val="0"/>
          <w:divBdr>
            <w:top w:val="none" w:sz="0" w:space="0" w:color="auto"/>
            <w:left w:val="none" w:sz="0" w:space="0" w:color="auto"/>
            <w:bottom w:val="none" w:sz="0" w:space="0" w:color="auto"/>
            <w:right w:val="none" w:sz="0" w:space="0" w:color="auto"/>
          </w:divBdr>
          <w:divsChild>
            <w:div w:id="37246589">
              <w:marLeft w:val="0"/>
              <w:marRight w:val="0"/>
              <w:marTop w:val="0"/>
              <w:marBottom w:val="0"/>
              <w:divBdr>
                <w:top w:val="none" w:sz="0" w:space="0" w:color="auto"/>
                <w:left w:val="none" w:sz="0" w:space="0" w:color="auto"/>
                <w:bottom w:val="none" w:sz="0" w:space="0" w:color="auto"/>
                <w:right w:val="none" w:sz="0" w:space="0" w:color="auto"/>
              </w:divBdr>
            </w:div>
            <w:div w:id="345835667">
              <w:marLeft w:val="0"/>
              <w:marRight w:val="0"/>
              <w:marTop w:val="0"/>
              <w:marBottom w:val="0"/>
              <w:divBdr>
                <w:top w:val="none" w:sz="0" w:space="0" w:color="auto"/>
                <w:left w:val="none" w:sz="0" w:space="0" w:color="auto"/>
                <w:bottom w:val="none" w:sz="0" w:space="0" w:color="auto"/>
                <w:right w:val="none" w:sz="0" w:space="0" w:color="auto"/>
              </w:divBdr>
            </w:div>
            <w:div w:id="417485003">
              <w:marLeft w:val="0"/>
              <w:marRight w:val="0"/>
              <w:marTop w:val="0"/>
              <w:marBottom w:val="0"/>
              <w:divBdr>
                <w:top w:val="none" w:sz="0" w:space="0" w:color="auto"/>
                <w:left w:val="none" w:sz="0" w:space="0" w:color="auto"/>
                <w:bottom w:val="none" w:sz="0" w:space="0" w:color="auto"/>
                <w:right w:val="none" w:sz="0" w:space="0" w:color="auto"/>
              </w:divBdr>
            </w:div>
            <w:div w:id="428964642">
              <w:marLeft w:val="0"/>
              <w:marRight w:val="0"/>
              <w:marTop w:val="0"/>
              <w:marBottom w:val="0"/>
              <w:divBdr>
                <w:top w:val="none" w:sz="0" w:space="0" w:color="auto"/>
                <w:left w:val="none" w:sz="0" w:space="0" w:color="auto"/>
                <w:bottom w:val="none" w:sz="0" w:space="0" w:color="auto"/>
                <w:right w:val="none" w:sz="0" w:space="0" w:color="auto"/>
              </w:divBdr>
            </w:div>
            <w:div w:id="557739830">
              <w:marLeft w:val="0"/>
              <w:marRight w:val="0"/>
              <w:marTop w:val="0"/>
              <w:marBottom w:val="0"/>
              <w:divBdr>
                <w:top w:val="none" w:sz="0" w:space="0" w:color="auto"/>
                <w:left w:val="none" w:sz="0" w:space="0" w:color="auto"/>
                <w:bottom w:val="none" w:sz="0" w:space="0" w:color="auto"/>
                <w:right w:val="none" w:sz="0" w:space="0" w:color="auto"/>
              </w:divBdr>
              <w:divsChild>
                <w:div w:id="35127406">
                  <w:marLeft w:val="0"/>
                  <w:marRight w:val="0"/>
                  <w:marTop w:val="0"/>
                  <w:marBottom w:val="0"/>
                  <w:divBdr>
                    <w:top w:val="none" w:sz="0" w:space="0" w:color="auto"/>
                    <w:left w:val="none" w:sz="0" w:space="0" w:color="auto"/>
                    <w:bottom w:val="none" w:sz="0" w:space="0" w:color="auto"/>
                    <w:right w:val="none" w:sz="0" w:space="0" w:color="auto"/>
                  </w:divBdr>
                </w:div>
                <w:div w:id="181865444">
                  <w:marLeft w:val="0"/>
                  <w:marRight w:val="0"/>
                  <w:marTop w:val="0"/>
                  <w:marBottom w:val="0"/>
                  <w:divBdr>
                    <w:top w:val="none" w:sz="0" w:space="0" w:color="auto"/>
                    <w:left w:val="none" w:sz="0" w:space="0" w:color="auto"/>
                    <w:bottom w:val="none" w:sz="0" w:space="0" w:color="auto"/>
                    <w:right w:val="none" w:sz="0" w:space="0" w:color="auto"/>
                  </w:divBdr>
                </w:div>
                <w:div w:id="200364149">
                  <w:marLeft w:val="0"/>
                  <w:marRight w:val="0"/>
                  <w:marTop w:val="0"/>
                  <w:marBottom w:val="0"/>
                  <w:divBdr>
                    <w:top w:val="none" w:sz="0" w:space="0" w:color="auto"/>
                    <w:left w:val="none" w:sz="0" w:space="0" w:color="auto"/>
                    <w:bottom w:val="none" w:sz="0" w:space="0" w:color="auto"/>
                    <w:right w:val="none" w:sz="0" w:space="0" w:color="auto"/>
                  </w:divBdr>
                </w:div>
                <w:div w:id="386687701">
                  <w:marLeft w:val="0"/>
                  <w:marRight w:val="0"/>
                  <w:marTop w:val="0"/>
                  <w:marBottom w:val="0"/>
                  <w:divBdr>
                    <w:top w:val="none" w:sz="0" w:space="0" w:color="auto"/>
                    <w:left w:val="none" w:sz="0" w:space="0" w:color="auto"/>
                    <w:bottom w:val="none" w:sz="0" w:space="0" w:color="auto"/>
                    <w:right w:val="none" w:sz="0" w:space="0" w:color="auto"/>
                  </w:divBdr>
                </w:div>
                <w:div w:id="533157447">
                  <w:marLeft w:val="0"/>
                  <w:marRight w:val="0"/>
                  <w:marTop w:val="0"/>
                  <w:marBottom w:val="0"/>
                  <w:divBdr>
                    <w:top w:val="none" w:sz="0" w:space="0" w:color="auto"/>
                    <w:left w:val="none" w:sz="0" w:space="0" w:color="auto"/>
                    <w:bottom w:val="none" w:sz="0" w:space="0" w:color="auto"/>
                    <w:right w:val="none" w:sz="0" w:space="0" w:color="auto"/>
                  </w:divBdr>
                </w:div>
                <w:div w:id="733746880">
                  <w:marLeft w:val="0"/>
                  <w:marRight w:val="0"/>
                  <w:marTop w:val="0"/>
                  <w:marBottom w:val="0"/>
                  <w:divBdr>
                    <w:top w:val="none" w:sz="0" w:space="0" w:color="auto"/>
                    <w:left w:val="none" w:sz="0" w:space="0" w:color="auto"/>
                    <w:bottom w:val="none" w:sz="0" w:space="0" w:color="auto"/>
                    <w:right w:val="none" w:sz="0" w:space="0" w:color="auto"/>
                  </w:divBdr>
                </w:div>
                <w:div w:id="848832658">
                  <w:marLeft w:val="0"/>
                  <w:marRight w:val="0"/>
                  <w:marTop w:val="0"/>
                  <w:marBottom w:val="0"/>
                  <w:divBdr>
                    <w:top w:val="none" w:sz="0" w:space="0" w:color="auto"/>
                    <w:left w:val="none" w:sz="0" w:space="0" w:color="auto"/>
                    <w:bottom w:val="none" w:sz="0" w:space="0" w:color="auto"/>
                    <w:right w:val="none" w:sz="0" w:space="0" w:color="auto"/>
                  </w:divBdr>
                </w:div>
                <w:div w:id="947663404">
                  <w:marLeft w:val="0"/>
                  <w:marRight w:val="0"/>
                  <w:marTop w:val="0"/>
                  <w:marBottom w:val="0"/>
                  <w:divBdr>
                    <w:top w:val="none" w:sz="0" w:space="0" w:color="auto"/>
                    <w:left w:val="none" w:sz="0" w:space="0" w:color="auto"/>
                    <w:bottom w:val="none" w:sz="0" w:space="0" w:color="auto"/>
                    <w:right w:val="none" w:sz="0" w:space="0" w:color="auto"/>
                  </w:divBdr>
                </w:div>
                <w:div w:id="977807604">
                  <w:marLeft w:val="0"/>
                  <w:marRight w:val="0"/>
                  <w:marTop w:val="0"/>
                  <w:marBottom w:val="0"/>
                  <w:divBdr>
                    <w:top w:val="none" w:sz="0" w:space="0" w:color="auto"/>
                    <w:left w:val="none" w:sz="0" w:space="0" w:color="auto"/>
                    <w:bottom w:val="none" w:sz="0" w:space="0" w:color="auto"/>
                    <w:right w:val="none" w:sz="0" w:space="0" w:color="auto"/>
                  </w:divBdr>
                </w:div>
                <w:div w:id="1024330550">
                  <w:marLeft w:val="0"/>
                  <w:marRight w:val="0"/>
                  <w:marTop w:val="0"/>
                  <w:marBottom w:val="0"/>
                  <w:divBdr>
                    <w:top w:val="none" w:sz="0" w:space="0" w:color="auto"/>
                    <w:left w:val="none" w:sz="0" w:space="0" w:color="auto"/>
                    <w:bottom w:val="none" w:sz="0" w:space="0" w:color="auto"/>
                    <w:right w:val="none" w:sz="0" w:space="0" w:color="auto"/>
                  </w:divBdr>
                </w:div>
                <w:div w:id="1205946893">
                  <w:marLeft w:val="0"/>
                  <w:marRight w:val="0"/>
                  <w:marTop w:val="0"/>
                  <w:marBottom w:val="0"/>
                  <w:divBdr>
                    <w:top w:val="none" w:sz="0" w:space="0" w:color="auto"/>
                    <w:left w:val="none" w:sz="0" w:space="0" w:color="auto"/>
                    <w:bottom w:val="none" w:sz="0" w:space="0" w:color="auto"/>
                    <w:right w:val="none" w:sz="0" w:space="0" w:color="auto"/>
                  </w:divBdr>
                </w:div>
                <w:div w:id="1262029067">
                  <w:marLeft w:val="0"/>
                  <w:marRight w:val="0"/>
                  <w:marTop w:val="0"/>
                  <w:marBottom w:val="0"/>
                  <w:divBdr>
                    <w:top w:val="none" w:sz="0" w:space="0" w:color="auto"/>
                    <w:left w:val="none" w:sz="0" w:space="0" w:color="auto"/>
                    <w:bottom w:val="none" w:sz="0" w:space="0" w:color="auto"/>
                    <w:right w:val="none" w:sz="0" w:space="0" w:color="auto"/>
                  </w:divBdr>
                </w:div>
                <w:div w:id="1337073089">
                  <w:marLeft w:val="0"/>
                  <w:marRight w:val="0"/>
                  <w:marTop w:val="0"/>
                  <w:marBottom w:val="0"/>
                  <w:divBdr>
                    <w:top w:val="none" w:sz="0" w:space="0" w:color="auto"/>
                    <w:left w:val="none" w:sz="0" w:space="0" w:color="auto"/>
                    <w:bottom w:val="none" w:sz="0" w:space="0" w:color="auto"/>
                    <w:right w:val="none" w:sz="0" w:space="0" w:color="auto"/>
                  </w:divBdr>
                </w:div>
                <w:div w:id="1393429852">
                  <w:marLeft w:val="0"/>
                  <w:marRight w:val="0"/>
                  <w:marTop w:val="0"/>
                  <w:marBottom w:val="0"/>
                  <w:divBdr>
                    <w:top w:val="none" w:sz="0" w:space="0" w:color="auto"/>
                    <w:left w:val="none" w:sz="0" w:space="0" w:color="auto"/>
                    <w:bottom w:val="none" w:sz="0" w:space="0" w:color="auto"/>
                    <w:right w:val="none" w:sz="0" w:space="0" w:color="auto"/>
                  </w:divBdr>
                </w:div>
                <w:div w:id="1409383146">
                  <w:marLeft w:val="0"/>
                  <w:marRight w:val="0"/>
                  <w:marTop w:val="0"/>
                  <w:marBottom w:val="0"/>
                  <w:divBdr>
                    <w:top w:val="none" w:sz="0" w:space="0" w:color="auto"/>
                    <w:left w:val="none" w:sz="0" w:space="0" w:color="auto"/>
                    <w:bottom w:val="none" w:sz="0" w:space="0" w:color="auto"/>
                    <w:right w:val="none" w:sz="0" w:space="0" w:color="auto"/>
                  </w:divBdr>
                </w:div>
                <w:div w:id="1426463633">
                  <w:marLeft w:val="0"/>
                  <w:marRight w:val="0"/>
                  <w:marTop w:val="0"/>
                  <w:marBottom w:val="0"/>
                  <w:divBdr>
                    <w:top w:val="none" w:sz="0" w:space="0" w:color="auto"/>
                    <w:left w:val="none" w:sz="0" w:space="0" w:color="auto"/>
                    <w:bottom w:val="none" w:sz="0" w:space="0" w:color="auto"/>
                    <w:right w:val="none" w:sz="0" w:space="0" w:color="auto"/>
                  </w:divBdr>
                </w:div>
                <w:div w:id="1431241542">
                  <w:marLeft w:val="0"/>
                  <w:marRight w:val="0"/>
                  <w:marTop w:val="0"/>
                  <w:marBottom w:val="0"/>
                  <w:divBdr>
                    <w:top w:val="none" w:sz="0" w:space="0" w:color="auto"/>
                    <w:left w:val="none" w:sz="0" w:space="0" w:color="auto"/>
                    <w:bottom w:val="none" w:sz="0" w:space="0" w:color="auto"/>
                    <w:right w:val="none" w:sz="0" w:space="0" w:color="auto"/>
                  </w:divBdr>
                </w:div>
                <w:div w:id="1781611148">
                  <w:marLeft w:val="0"/>
                  <w:marRight w:val="0"/>
                  <w:marTop w:val="0"/>
                  <w:marBottom w:val="0"/>
                  <w:divBdr>
                    <w:top w:val="none" w:sz="0" w:space="0" w:color="auto"/>
                    <w:left w:val="none" w:sz="0" w:space="0" w:color="auto"/>
                    <w:bottom w:val="none" w:sz="0" w:space="0" w:color="auto"/>
                    <w:right w:val="none" w:sz="0" w:space="0" w:color="auto"/>
                  </w:divBdr>
                </w:div>
                <w:div w:id="1868328797">
                  <w:marLeft w:val="0"/>
                  <w:marRight w:val="0"/>
                  <w:marTop w:val="0"/>
                  <w:marBottom w:val="0"/>
                  <w:divBdr>
                    <w:top w:val="none" w:sz="0" w:space="0" w:color="auto"/>
                    <w:left w:val="none" w:sz="0" w:space="0" w:color="auto"/>
                    <w:bottom w:val="none" w:sz="0" w:space="0" w:color="auto"/>
                    <w:right w:val="none" w:sz="0" w:space="0" w:color="auto"/>
                  </w:divBdr>
                </w:div>
                <w:div w:id="1911383967">
                  <w:marLeft w:val="0"/>
                  <w:marRight w:val="0"/>
                  <w:marTop w:val="0"/>
                  <w:marBottom w:val="0"/>
                  <w:divBdr>
                    <w:top w:val="none" w:sz="0" w:space="0" w:color="auto"/>
                    <w:left w:val="none" w:sz="0" w:space="0" w:color="auto"/>
                    <w:bottom w:val="none" w:sz="0" w:space="0" w:color="auto"/>
                    <w:right w:val="none" w:sz="0" w:space="0" w:color="auto"/>
                  </w:divBdr>
                </w:div>
                <w:div w:id="2010717304">
                  <w:marLeft w:val="0"/>
                  <w:marRight w:val="0"/>
                  <w:marTop w:val="0"/>
                  <w:marBottom w:val="0"/>
                  <w:divBdr>
                    <w:top w:val="none" w:sz="0" w:space="0" w:color="auto"/>
                    <w:left w:val="none" w:sz="0" w:space="0" w:color="auto"/>
                    <w:bottom w:val="none" w:sz="0" w:space="0" w:color="auto"/>
                    <w:right w:val="none" w:sz="0" w:space="0" w:color="auto"/>
                  </w:divBdr>
                </w:div>
              </w:divsChild>
            </w:div>
            <w:div w:id="652639046">
              <w:marLeft w:val="0"/>
              <w:marRight w:val="0"/>
              <w:marTop w:val="0"/>
              <w:marBottom w:val="0"/>
              <w:divBdr>
                <w:top w:val="none" w:sz="0" w:space="0" w:color="auto"/>
                <w:left w:val="none" w:sz="0" w:space="0" w:color="auto"/>
                <w:bottom w:val="none" w:sz="0" w:space="0" w:color="auto"/>
                <w:right w:val="none" w:sz="0" w:space="0" w:color="auto"/>
              </w:divBdr>
            </w:div>
            <w:div w:id="675884040">
              <w:marLeft w:val="0"/>
              <w:marRight w:val="0"/>
              <w:marTop w:val="0"/>
              <w:marBottom w:val="0"/>
              <w:divBdr>
                <w:top w:val="none" w:sz="0" w:space="0" w:color="auto"/>
                <w:left w:val="none" w:sz="0" w:space="0" w:color="auto"/>
                <w:bottom w:val="none" w:sz="0" w:space="0" w:color="auto"/>
                <w:right w:val="none" w:sz="0" w:space="0" w:color="auto"/>
              </w:divBdr>
            </w:div>
            <w:div w:id="766464905">
              <w:marLeft w:val="0"/>
              <w:marRight w:val="0"/>
              <w:marTop w:val="0"/>
              <w:marBottom w:val="0"/>
              <w:divBdr>
                <w:top w:val="none" w:sz="0" w:space="0" w:color="auto"/>
                <w:left w:val="none" w:sz="0" w:space="0" w:color="auto"/>
                <w:bottom w:val="none" w:sz="0" w:space="0" w:color="auto"/>
                <w:right w:val="none" w:sz="0" w:space="0" w:color="auto"/>
              </w:divBdr>
            </w:div>
            <w:div w:id="1027220886">
              <w:marLeft w:val="0"/>
              <w:marRight w:val="0"/>
              <w:marTop w:val="0"/>
              <w:marBottom w:val="0"/>
              <w:divBdr>
                <w:top w:val="none" w:sz="0" w:space="0" w:color="auto"/>
                <w:left w:val="none" w:sz="0" w:space="0" w:color="auto"/>
                <w:bottom w:val="none" w:sz="0" w:space="0" w:color="auto"/>
                <w:right w:val="none" w:sz="0" w:space="0" w:color="auto"/>
              </w:divBdr>
            </w:div>
            <w:div w:id="1155293732">
              <w:marLeft w:val="0"/>
              <w:marRight w:val="0"/>
              <w:marTop w:val="0"/>
              <w:marBottom w:val="0"/>
              <w:divBdr>
                <w:top w:val="none" w:sz="0" w:space="0" w:color="auto"/>
                <w:left w:val="none" w:sz="0" w:space="0" w:color="auto"/>
                <w:bottom w:val="none" w:sz="0" w:space="0" w:color="auto"/>
                <w:right w:val="none" w:sz="0" w:space="0" w:color="auto"/>
              </w:divBdr>
              <w:divsChild>
                <w:div w:id="89815763">
                  <w:marLeft w:val="0"/>
                  <w:marRight w:val="0"/>
                  <w:marTop w:val="0"/>
                  <w:marBottom w:val="0"/>
                  <w:divBdr>
                    <w:top w:val="none" w:sz="0" w:space="0" w:color="auto"/>
                    <w:left w:val="none" w:sz="0" w:space="0" w:color="auto"/>
                    <w:bottom w:val="none" w:sz="0" w:space="0" w:color="auto"/>
                    <w:right w:val="none" w:sz="0" w:space="0" w:color="auto"/>
                  </w:divBdr>
                </w:div>
                <w:div w:id="139076733">
                  <w:marLeft w:val="0"/>
                  <w:marRight w:val="0"/>
                  <w:marTop w:val="0"/>
                  <w:marBottom w:val="0"/>
                  <w:divBdr>
                    <w:top w:val="none" w:sz="0" w:space="0" w:color="auto"/>
                    <w:left w:val="none" w:sz="0" w:space="0" w:color="auto"/>
                    <w:bottom w:val="none" w:sz="0" w:space="0" w:color="auto"/>
                    <w:right w:val="none" w:sz="0" w:space="0" w:color="auto"/>
                  </w:divBdr>
                </w:div>
                <w:div w:id="154300843">
                  <w:marLeft w:val="0"/>
                  <w:marRight w:val="0"/>
                  <w:marTop w:val="0"/>
                  <w:marBottom w:val="0"/>
                  <w:divBdr>
                    <w:top w:val="none" w:sz="0" w:space="0" w:color="auto"/>
                    <w:left w:val="none" w:sz="0" w:space="0" w:color="auto"/>
                    <w:bottom w:val="none" w:sz="0" w:space="0" w:color="auto"/>
                    <w:right w:val="none" w:sz="0" w:space="0" w:color="auto"/>
                  </w:divBdr>
                </w:div>
                <w:div w:id="499126044">
                  <w:marLeft w:val="0"/>
                  <w:marRight w:val="0"/>
                  <w:marTop w:val="0"/>
                  <w:marBottom w:val="0"/>
                  <w:divBdr>
                    <w:top w:val="none" w:sz="0" w:space="0" w:color="auto"/>
                    <w:left w:val="none" w:sz="0" w:space="0" w:color="auto"/>
                    <w:bottom w:val="none" w:sz="0" w:space="0" w:color="auto"/>
                    <w:right w:val="none" w:sz="0" w:space="0" w:color="auto"/>
                  </w:divBdr>
                </w:div>
                <w:div w:id="502476251">
                  <w:marLeft w:val="0"/>
                  <w:marRight w:val="0"/>
                  <w:marTop w:val="0"/>
                  <w:marBottom w:val="0"/>
                  <w:divBdr>
                    <w:top w:val="none" w:sz="0" w:space="0" w:color="auto"/>
                    <w:left w:val="none" w:sz="0" w:space="0" w:color="auto"/>
                    <w:bottom w:val="none" w:sz="0" w:space="0" w:color="auto"/>
                    <w:right w:val="none" w:sz="0" w:space="0" w:color="auto"/>
                  </w:divBdr>
                </w:div>
                <w:div w:id="521626749">
                  <w:marLeft w:val="0"/>
                  <w:marRight w:val="0"/>
                  <w:marTop w:val="0"/>
                  <w:marBottom w:val="0"/>
                  <w:divBdr>
                    <w:top w:val="none" w:sz="0" w:space="0" w:color="auto"/>
                    <w:left w:val="none" w:sz="0" w:space="0" w:color="auto"/>
                    <w:bottom w:val="none" w:sz="0" w:space="0" w:color="auto"/>
                    <w:right w:val="none" w:sz="0" w:space="0" w:color="auto"/>
                  </w:divBdr>
                </w:div>
                <w:div w:id="620110964">
                  <w:marLeft w:val="0"/>
                  <w:marRight w:val="0"/>
                  <w:marTop w:val="0"/>
                  <w:marBottom w:val="0"/>
                  <w:divBdr>
                    <w:top w:val="none" w:sz="0" w:space="0" w:color="auto"/>
                    <w:left w:val="none" w:sz="0" w:space="0" w:color="auto"/>
                    <w:bottom w:val="none" w:sz="0" w:space="0" w:color="auto"/>
                    <w:right w:val="none" w:sz="0" w:space="0" w:color="auto"/>
                  </w:divBdr>
                </w:div>
                <w:div w:id="692806417">
                  <w:marLeft w:val="0"/>
                  <w:marRight w:val="0"/>
                  <w:marTop w:val="0"/>
                  <w:marBottom w:val="0"/>
                  <w:divBdr>
                    <w:top w:val="none" w:sz="0" w:space="0" w:color="auto"/>
                    <w:left w:val="none" w:sz="0" w:space="0" w:color="auto"/>
                    <w:bottom w:val="none" w:sz="0" w:space="0" w:color="auto"/>
                    <w:right w:val="none" w:sz="0" w:space="0" w:color="auto"/>
                  </w:divBdr>
                </w:div>
                <w:div w:id="885406728">
                  <w:marLeft w:val="0"/>
                  <w:marRight w:val="0"/>
                  <w:marTop w:val="0"/>
                  <w:marBottom w:val="0"/>
                  <w:divBdr>
                    <w:top w:val="none" w:sz="0" w:space="0" w:color="auto"/>
                    <w:left w:val="none" w:sz="0" w:space="0" w:color="auto"/>
                    <w:bottom w:val="none" w:sz="0" w:space="0" w:color="auto"/>
                    <w:right w:val="none" w:sz="0" w:space="0" w:color="auto"/>
                  </w:divBdr>
                </w:div>
                <w:div w:id="930897415">
                  <w:marLeft w:val="0"/>
                  <w:marRight w:val="0"/>
                  <w:marTop w:val="0"/>
                  <w:marBottom w:val="0"/>
                  <w:divBdr>
                    <w:top w:val="none" w:sz="0" w:space="0" w:color="auto"/>
                    <w:left w:val="none" w:sz="0" w:space="0" w:color="auto"/>
                    <w:bottom w:val="none" w:sz="0" w:space="0" w:color="auto"/>
                    <w:right w:val="none" w:sz="0" w:space="0" w:color="auto"/>
                  </w:divBdr>
                </w:div>
                <w:div w:id="1110975530">
                  <w:marLeft w:val="0"/>
                  <w:marRight w:val="0"/>
                  <w:marTop w:val="0"/>
                  <w:marBottom w:val="0"/>
                  <w:divBdr>
                    <w:top w:val="none" w:sz="0" w:space="0" w:color="auto"/>
                    <w:left w:val="none" w:sz="0" w:space="0" w:color="auto"/>
                    <w:bottom w:val="none" w:sz="0" w:space="0" w:color="auto"/>
                    <w:right w:val="none" w:sz="0" w:space="0" w:color="auto"/>
                  </w:divBdr>
                </w:div>
                <w:div w:id="1139610315">
                  <w:marLeft w:val="0"/>
                  <w:marRight w:val="0"/>
                  <w:marTop w:val="0"/>
                  <w:marBottom w:val="0"/>
                  <w:divBdr>
                    <w:top w:val="none" w:sz="0" w:space="0" w:color="auto"/>
                    <w:left w:val="none" w:sz="0" w:space="0" w:color="auto"/>
                    <w:bottom w:val="none" w:sz="0" w:space="0" w:color="auto"/>
                    <w:right w:val="none" w:sz="0" w:space="0" w:color="auto"/>
                  </w:divBdr>
                </w:div>
                <w:div w:id="1197934577">
                  <w:marLeft w:val="0"/>
                  <w:marRight w:val="0"/>
                  <w:marTop w:val="0"/>
                  <w:marBottom w:val="0"/>
                  <w:divBdr>
                    <w:top w:val="none" w:sz="0" w:space="0" w:color="auto"/>
                    <w:left w:val="none" w:sz="0" w:space="0" w:color="auto"/>
                    <w:bottom w:val="none" w:sz="0" w:space="0" w:color="auto"/>
                    <w:right w:val="none" w:sz="0" w:space="0" w:color="auto"/>
                  </w:divBdr>
                </w:div>
                <w:div w:id="1311909956">
                  <w:marLeft w:val="0"/>
                  <w:marRight w:val="0"/>
                  <w:marTop w:val="0"/>
                  <w:marBottom w:val="0"/>
                  <w:divBdr>
                    <w:top w:val="none" w:sz="0" w:space="0" w:color="auto"/>
                    <w:left w:val="none" w:sz="0" w:space="0" w:color="auto"/>
                    <w:bottom w:val="none" w:sz="0" w:space="0" w:color="auto"/>
                    <w:right w:val="none" w:sz="0" w:space="0" w:color="auto"/>
                  </w:divBdr>
                </w:div>
                <w:div w:id="1377507545">
                  <w:marLeft w:val="0"/>
                  <w:marRight w:val="0"/>
                  <w:marTop w:val="0"/>
                  <w:marBottom w:val="0"/>
                  <w:divBdr>
                    <w:top w:val="none" w:sz="0" w:space="0" w:color="auto"/>
                    <w:left w:val="none" w:sz="0" w:space="0" w:color="auto"/>
                    <w:bottom w:val="none" w:sz="0" w:space="0" w:color="auto"/>
                    <w:right w:val="none" w:sz="0" w:space="0" w:color="auto"/>
                  </w:divBdr>
                </w:div>
                <w:div w:id="1405254946">
                  <w:marLeft w:val="0"/>
                  <w:marRight w:val="0"/>
                  <w:marTop w:val="0"/>
                  <w:marBottom w:val="0"/>
                  <w:divBdr>
                    <w:top w:val="none" w:sz="0" w:space="0" w:color="auto"/>
                    <w:left w:val="none" w:sz="0" w:space="0" w:color="auto"/>
                    <w:bottom w:val="none" w:sz="0" w:space="0" w:color="auto"/>
                    <w:right w:val="none" w:sz="0" w:space="0" w:color="auto"/>
                  </w:divBdr>
                </w:div>
                <w:div w:id="1443762644">
                  <w:marLeft w:val="0"/>
                  <w:marRight w:val="0"/>
                  <w:marTop w:val="0"/>
                  <w:marBottom w:val="0"/>
                  <w:divBdr>
                    <w:top w:val="none" w:sz="0" w:space="0" w:color="auto"/>
                    <w:left w:val="none" w:sz="0" w:space="0" w:color="auto"/>
                    <w:bottom w:val="none" w:sz="0" w:space="0" w:color="auto"/>
                    <w:right w:val="none" w:sz="0" w:space="0" w:color="auto"/>
                  </w:divBdr>
                </w:div>
                <w:div w:id="1461412415">
                  <w:marLeft w:val="0"/>
                  <w:marRight w:val="0"/>
                  <w:marTop w:val="0"/>
                  <w:marBottom w:val="0"/>
                  <w:divBdr>
                    <w:top w:val="none" w:sz="0" w:space="0" w:color="auto"/>
                    <w:left w:val="none" w:sz="0" w:space="0" w:color="auto"/>
                    <w:bottom w:val="none" w:sz="0" w:space="0" w:color="auto"/>
                    <w:right w:val="none" w:sz="0" w:space="0" w:color="auto"/>
                  </w:divBdr>
                </w:div>
                <w:div w:id="1648048348">
                  <w:marLeft w:val="0"/>
                  <w:marRight w:val="0"/>
                  <w:marTop w:val="0"/>
                  <w:marBottom w:val="0"/>
                  <w:divBdr>
                    <w:top w:val="none" w:sz="0" w:space="0" w:color="auto"/>
                    <w:left w:val="none" w:sz="0" w:space="0" w:color="auto"/>
                    <w:bottom w:val="none" w:sz="0" w:space="0" w:color="auto"/>
                    <w:right w:val="none" w:sz="0" w:space="0" w:color="auto"/>
                  </w:divBdr>
                </w:div>
                <w:div w:id="1940218870">
                  <w:marLeft w:val="0"/>
                  <w:marRight w:val="0"/>
                  <w:marTop w:val="0"/>
                  <w:marBottom w:val="0"/>
                  <w:divBdr>
                    <w:top w:val="none" w:sz="0" w:space="0" w:color="auto"/>
                    <w:left w:val="none" w:sz="0" w:space="0" w:color="auto"/>
                    <w:bottom w:val="none" w:sz="0" w:space="0" w:color="auto"/>
                    <w:right w:val="none" w:sz="0" w:space="0" w:color="auto"/>
                  </w:divBdr>
                </w:div>
                <w:div w:id="1984693797">
                  <w:marLeft w:val="0"/>
                  <w:marRight w:val="0"/>
                  <w:marTop w:val="0"/>
                  <w:marBottom w:val="0"/>
                  <w:divBdr>
                    <w:top w:val="none" w:sz="0" w:space="0" w:color="auto"/>
                    <w:left w:val="none" w:sz="0" w:space="0" w:color="auto"/>
                    <w:bottom w:val="none" w:sz="0" w:space="0" w:color="auto"/>
                    <w:right w:val="none" w:sz="0" w:space="0" w:color="auto"/>
                  </w:divBdr>
                </w:div>
                <w:div w:id="1991207344">
                  <w:marLeft w:val="0"/>
                  <w:marRight w:val="0"/>
                  <w:marTop w:val="0"/>
                  <w:marBottom w:val="0"/>
                  <w:divBdr>
                    <w:top w:val="none" w:sz="0" w:space="0" w:color="auto"/>
                    <w:left w:val="none" w:sz="0" w:space="0" w:color="auto"/>
                    <w:bottom w:val="none" w:sz="0" w:space="0" w:color="auto"/>
                    <w:right w:val="none" w:sz="0" w:space="0" w:color="auto"/>
                  </w:divBdr>
                </w:div>
                <w:div w:id="2016036474">
                  <w:marLeft w:val="0"/>
                  <w:marRight w:val="0"/>
                  <w:marTop w:val="0"/>
                  <w:marBottom w:val="0"/>
                  <w:divBdr>
                    <w:top w:val="none" w:sz="0" w:space="0" w:color="auto"/>
                    <w:left w:val="none" w:sz="0" w:space="0" w:color="auto"/>
                    <w:bottom w:val="none" w:sz="0" w:space="0" w:color="auto"/>
                    <w:right w:val="none" w:sz="0" w:space="0" w:color="auto"/>
                  </w:divBdr>
                </w:div>
              </w:divsChild>
            </w:div>
            <w:div w:id="1170173131">
              <w:marLeft w:val="0"/>
              <w:marRight w:val="0"/>
              <w:marTop w:val="0"/>
              <w:marBottom w:val="0"/>
              <w:divBdr>
                <w:top w:val="none" w:sz="0" w:space="0" w:color="auto"/>
                <w:left w:val="none" w:sz="0" w:space="0" w:color="auto"/>
                <w:bottom w:val="none" w:sz="0" w:space="0" w:color="auto"/>
                <w:right w:val="none" w:sz="0" w:space="0" w:color="auto"/>
              </w:divBdr>
            </w:div>
            <w:div w:id="1183474983">
              <w:marLeft w:val="0"/>
              <w:marRight w:val="0"/>
              <w:marTop w:val="0"/>
              <w:marBottom w:val="0"/>
              <w:divBdr>
                <w:top w:val="none" w:sz="0" w:space="0" w:color="auto"/>
                <w:left w:val="none" w:sz="0" w:space="0" w:color="auto"/>
                <w:bottom w:val="none" w:sz="0" w:space="0" w:color="auto"/>
                <w:right w:val="none" w:sz="0" w:space="0" w:color="auto"/>
              </w:divBdr>
              <w:divsChild>
                <w:div w:id="1254127836">
                  <w:marLeft w:val="0"/>
                  <w:marRight w:val="0"/>
                  <w:marTop w:val="0"/>
                  <w:marBottom w:val="0"/>
                  <w:divBdr>
                    <w:top w:val="none" w:sz="0" w:space="0" w:color="auto"/>
                    <w:left w:val="none" w:sz="0" w:space="0" w:color="auto"/>
                    <w:bottom w:val="none" w:sz="0" w:space="0" w:color="auto"/>
                    <w:right w:val="none" w:sz="0" w:space="0" w:color="auto"/>
                  </w:divBdr>
                  <w:divsChild>
                    <w:div w:id="105076771">
                      <w:marLeft w:val="0"/>
                      <w:marRight w:val="0"/>
                      <w:marTop w:val="0"/>
                      <w:marBottom w:val="0"/>
                      <w:divBdr>
                        <w:top w:val="none" w:sz="0" w:space="0" w:color="auto"/>
                        <w:left w:val="none" w:sz="0" w:space="0" w:color="auto"/>
                        <w:bottom w:val="none" w:sz="0" w:space="0" w:color="auto"/>
                        <w:right w:val="none" w:sz="0" w:space="0" w:color="auto"/>
                      </w:divBdr>
                      <w:divsChild>
                        <w:div w:id="376051747">
                          <w:marLeft w:val="0"/>
                          <w:marRight w:val="0"/>
                          <w:marTop w:val="0"/>
                          <w:marBottom w:val="0"/>
                          <w:divBdr>
                            <w:top w:val="none" w:sz="0" w:space="0" w:color="auto"/>
                            <w:left w:val="none" w:sz="0" w:space="0" w:color="auto"/>
                            <w:bottom w:val="none" w:sz="0" w:space="0" w:color="auto"/>
                            <w:right w:val="none" w:sz="0" w:space="0" w:color="auto"/>
                          </w:divBdr>
                        </w:div>
                      </w:divsChild>
                    </w:div>
                    <w:div w:id="288323048">
                      <w:marLeft w:val="0"/>
                      <w:marRight w:val="0"/>
                      <w:marTop w:val="0"/>
                      <w:marBottom w:val="0"/>
                      <w:divBdr>
                        <w:top w:val="none" w:sz="0" w:space="0" w:color="auto"/>
                        <w:left w:val="none" w:sz="0" w:space="0" w:color="auto"/>
                        <w:bottom w:val="none" w:sz="0" w:space="0" w:color="auto"/>
                        <w:right w:val="none" w:sz="0" w:space="0" w:color="auto"/>
                      </w:divBdr>
                      <w:divsChild>
                        <w:div w:id="392385449">
                          <w:marLeft w:val="0"/>
                          <w:marRight w:val="0"/>
                          <w:marTop w:val="0"/>
                          <w:marBottom w:val="0"/>
                          <w:divBdr>
                            <w:top w:val="none" w:sz="0" w:space="0" w:color="auto"/>
                            <w:left w:val="none" w:sz="0" w:space="0" w:color="auto"/>
                            <w:bottom w:val="none" w:sz="0" w:space="0" w:color="auto"/>
                            <w:right w:val="none" w:sz="0" w:space="0" w:color="auto"/>
                          </w:divBdr>
                        </w:div>
                      </w:divsChild>
                    </w:div>
                    <w:div w:id="391201836">
                      <w:marLeft w:val="0"/>
                      <w:marRight w:val="0"/>
                      <w:marTop w:val="0"/>
                      <w:marBottom w:val="0"/>
                      <w:divBdr>
                        <w:top w:val="none" w:sz="0" w:space="0" w:color="auto"/>
                        <w:left w:val="none" w:sz="0" w:space="0" w:color="auto"/>
                        <w:bottom w:val="none" w:sz="0" w:space="0" w:color="auto"/>
                        <w:right w:val="none" w:sz="0" w:space="0" w:color="auto"/>
                      </w:divBdr>
                      <w:divsChild>
                        <w:div w:id="872353383">
                          <w:marLeft w:val="0"/>
                          <w:marRight w:val="0"/>
                          <w:marTop w:val="0"/>
                          <w:marBottom w:val="0"/>
                          <w:divBdr>
                            <w:top w:val="none" w:sz="0" w:space="0" w:color="auto"/>
                            <w:left w:val="none" w:sz="0" w:space="0" w:color="auto"/>
                            <w:bottom w:val="none" w:sz="0" w:space="0" w:color="auto"/>
                            <w:right w:val="none" w:sz="0" w:space="0" w:color="auto"/>
                          </w:divBdr>
                        </w:div>
                      </w:divsChild>
                    </w:div>
                    <w:div w:id="480001566">
                      <w:marLeft w:val="0"/>
                      <w:marRight w:val="0"/>
                      <w:marTop w:val="0"/>
                      <w:marBottom w:val="0"/>
                      <w:divBdr>
                        <w:top w:val="none" w:sz="0" w:space="0" w:color="auto"/>
                        <w:left w:val="none" w:sz="0" w:space="0" w:color="auto"/>
                        <w:bottom w:val="none" w:sz="0" w:space="0" w:color="auto"/>
                        <w:right w:val="none" w:sz="0" w:space="0" w:color="auto"/>
                      </w:divBdr>
                      <w:divsChild>
                        <w:div w:id="1013334728">
                          <w:marLeft w:val="0"/>
                          <w:marRight w:val="0"/>
                          <w:marTop w:val="0"/>
                          <w:marBottom w:val="0"/>
                          <w:divBdr>
                            <w:top w:val="none" w:sz="0" w:space="0" w:color="auto"/>
                            <w:left w:val="none" w:sz="0" w:space="0" w:color="auto"/>
                            <w:bottom w:val="none" w:sz="0" w:space="0" w:color="auto"/>
                            <w:right w:val="none" w:sz="0" w:space="0" w:color="auto"/>
                          </w:divBdr>
                        </w:div>
                      </w:divsChild>
                    </w:div>
                    <w:div w:id="486408886">
                      <w:marLeft w:val="0"/>
                      <w:marRight w:val="0"/>
                      <w:marTop w:val="0"/>
                      <w:marBottom w:val="0"/>
                      <w:divBdr>
                        <w:top w:val="none" w:sz="0" w:space="0" w:color="auto"/>
                        <w:left w:val="none" w:sz="0" w:space="0" w:color="auto"/>
                        <w:bottom w:val="none" w:sz="0" w:space="0" w:color="auto"/>
                        <w:right w:val="none" w:sz="0" w:space="0" w:color="auto"/>
                      </w:divBdr>
                      <w:divsChild>
                        <w:div w:id="1163160087">
                          <w:marLeft w:val="0"/>
                          <w:marRight w:val="0"/>
                          <w:marTop w:val="0"/>
                          <w:marBottom w:val="0"/>
                          <w:divBdr>
                            <w:top w:val="none" w:sz="0" w:space="0" w:color="auto"/>
                            <w:left w:val="none" w:sz="0" w:space="0" w:color="auto"/>
                            <w:bottom w:val="none" w:sz="0" w:space="0" w:color="auto"/>
                            <w:right w:val="none" w:sz="0" w:space="0" w:color="auto"/>
                          </w:divBdr>
                        </w:div>
                      </w:divsChild>
                    </w:div>
                    <w:div w:id="735711768">
                      <w:marLeft w:val="0"/>
                      <w:marRight w:val="0"/>
                      <w:marTop w:val="0"/>
                      <w:marBottom w:val="0"/>
                      <w:divBdr>
                        <w:top w:val="none" w:sz="0" w:space="0" w:color="auto"/>
                        <w:left w:val="none" w:sz="0" w:space="0" w:color="auto"/>
                        <w:bottom w:val="none" w:sz="0" w:space="0" w:color="auto"/>
                        <w:right w:val="none" w:sz="0" w:space="0" w:color="auto"/>
                      </w:divBdr>
                      <w:divsChild>
                        <w:div w:id="1745032431">
                          <w:marLeft w:val="0"/>
                          <w:marRight w:val="0"/>
                          <w:marTop w:val="0"/>
                          <w:marBottom w:val="0"/>
                          <w:divBdr>
                            <w:top w:val="none" w:sz="0" w:space="0" w:color="auto"/>
                            <w:left w:val="none" w:sz="0" w:space="0" w:color="auto"/>
                            <w:bottom w:val="none" w:sz="0" w:space="0" w:color="auto"/>
                            <w:right w:val="none" w:sz="0" w:space="0" w:color="auto"/>
                          </w:divBdr>
                        </w:div>
                      </w:divsChild>
                    </w:div>
                    <w:div w:id="776826738">
                      <w:marLeft w:val="0"/>
                      <w:marRight w:val="0"/>
                      <w:marTop w:val="0"/>
                      <w:marBottom w:val="0"/>
                      <w:divBdr>
                        <w:top w:val="none" w:sz="0" w:space="0" w:color="auto"/>
                        <w:left w:val="none" w:sz="0" w:space="0" w:color="auto"/>
                        <w:bottom w:val="none" w:sz="0" w:space="0" w:color="auto"/>
                        <w:right w:val="none" w:sz="0" w:space="0" w:color="auto"/>
                      </w:divBdr>
                      <w:divsChild>
                        <w:div w:id="703603829">
                          <w:marLeft w:val="0"/>
                          <w:marRight w:val="0"/>
                          <w:marTop w:val="0"/>
                          <w:marBottom w:val="0"/>
                          <w:divBdr>
                            <w:top w:val="none" w:sz="0" w:space="0" w:color="auto"/>
                            <w:left w:val="none" w:sz="0" w:space="0" w:color="auto"/>
                            <w:bottom w:val="none" w:sz="0" w:space="0" w:color="auto"/>
                            <w:right w:val="none" w:sz="0" w:space="0" w:color="auto"/>
                          </w:divBdr>
                        </w:div>
                      </w:divsChild>
                    </w:div>
                    <w:div w:id="780952139">
                      <w:marLeft w:val="0"/>
                      <w:marRight w:val="0"/>
                      <w:marTop w:val="0"/>
                      <w:marBottom w:val="0"/>
                      <w:divBdr>
                        <w:top w:val="none" w:sz="0" w:space="0" w:color="auto"/>
                        <w:left w:val="none" w:sz="0" w:space="0" w:color="auto"/>
                        <w:bottom w:val="none" w:sz="0" w:space="0" w:color="auto"/>
                        <w:right w:val="none" w:sz="0" w:space="0" w:color="auto"/>
                      </w:divBdr>
                      <w:divsChild>
                        <w:div w:id="1910267782">
                          <w:marLeft w:val="0"/>
                          <w:marRight w:val="0"/>
                          <w:marTop w:val="0"/>
                          <w:marBottom w:val="0"/>
                          <w:divBdr>
                            <w:top w:val="none" w:sz="0" w:space="0" w:color="auto"/>
                            <w:left w:val="none" w:sz="0" w:space="0" w:color="auto"/>
                            <w:bottom w:val="none" w:sz="0" w:space="0" w:color="auto"/>
                            <w:right w:val="none" w:sz="0" w:space="0" w:color="auto"/>
                          </w:divBdr>
                        </w:div>
                      </w:divsChild>
                    </w:div>
                    <w:div w:id="918098393">
                      <w:marLeft w:val="0"/>
                      <w:marRight w:val="0"/>
                      <w:marTop w:val="0"/>
                      <w:marBottom w:val="0"/>
                      <w:divBdr>
                        <w:top w:val="none" w:sz="0" w:space="0" w:color="auto"/>
                        <w:left w:val="none" w:sz="0" w:space="0" w:color="auto"/>
                        <w:bottom w:val="none" w:sz="0" w:space="0" w:color="auto"/>
                        <w:right w:val="none" w:sz="0" w:space="0" w:color="auto"/>
                      </w:divBdr>
                      <w:divsChild>
                        <w:div w:id="2039041765">
                          <w:marLeft w:val="0"/>
                          <w:marRight w:val="0"/>
                          <w:marTop w:val="0"/>
                          <w:marBottom w:val="0"/>
                          <w:divBdr>
                            <w:top w:val="none" w:sz="0" w:space="0" w:color="auto"/>
                            <w:left w:val="none" w:sz="0" w:space="0" w:color="auto"/>
                            <w:bottom w:val="none" w:sz="0" w:space="0" w:color="auto"/>
                            <w:right w:val="none" w:sz="0" w:space="0" w:color="auto"/>
                          </w:divBdr>
                        </w:div>
                      </w:divsChild>
                    </w:div>
                    <w:div w:id="991106707">
                      <w:marLeft w:val="0"/>
                      <w:marRight w:val="0"/>
                      <w:marTop w:val="0"/>
                      <w:marBottom w:val="0"/>
                      <w:divBdr>
                        <w:top w:val="none" w:sz="0" w:space="0" w:color="auto"/>
                        <w:left w:val="none" w:sz="0" w:space="0" w:color="auto"/>
                        <w:bottom w:val="none" w:sz="0" w:space="0" w:color="auto"/>
                        <w:right w:val="none" w:sz="0" w:space="0" w:color="auto"/>
                      </w:divBdr>
                      <w:divsChild>
                        <w:div w:id="283661630">
                          <w:marLeft w:val="0"/>
                          <w:marRight w:val="0"/>
                          <w:marTop w:val="0"/>
                          <w:marBottom w:val="0"/>
                          <w:divBdr>
                            <w:top w:val="none" w:sz="0" w:space="0" w:color="auto"/>
                            <w:left w:val="none" w:sz="0" w:space="0" w:color="auto"/>
                            <w:bottom w:val="none" w:sz="0" w:space="0" w:color="auto"/>
                            <w:right w:val="none" w:sz="0" w:space="0" w:color="auto"/>
                          </w:divBdr>
                        </w:div>
                      </w:divsChild>
                    </w:div>
                    <w:div w:id="1053625829">
                      <w:marLeft w:val="0"/>
                      <w:marRight w:val="0"/>
                      <w:marTop w:val="0"/>
                      <w:marBottom w:val="0"/>
                      <w:divBdr>
                        <w:top w:val="none" w:sz="0" w:space="0" w:color="auto"/>
                        <w:left w:val="none" w:sz="0" w:space="0" w:color="auto"/>
                        <w:bottom w:val="none" w:sz="0" w:space="0" w:color="auto"/>
                        <w:right w:val="none" w:sz="0" w:space="0" w:color="auto"/>
                      </w:divBdr>
                      <w:divsChild>
                        <w:div w:id="332145571">
                          <w:marLeft w:val="0"/>
                          <w:marRight w:val="0"/>
                          <w:marTop w:val="0"/>
                          <w:marBottom w:val="0"/>
                          <w:divBdr>
                            <w:top w:val="none" w:sz="0" w:space="0" w:color="auto"/>
                            <w:left w:val="none" w:sz="0" w:space="0" w:color="auto"/>
                            <w:bottom w:val="none" w:sz="0" w:space="0" w:color="auto"/>
                            <w:right w:val="none" w:sz="0" w:space="0" w:color="auto"/>
                          </w:divBdr>
                        </w:div>
                      </w:divsChild>
                    </w:div>
                    <w:div w:id="1068456803">
                      <w:marLeft w:val="0"/>
                      <w:marRight w:val="0"/>
                      <w:marTop w:val="0"/>
                      <w:marBottom w:val="0"/>
                      <w:divBdr>
                        <w:top w:val="none" w:sz="0" w:space="0" w:color="auto"/>
                        <w:left w:val="none" w:sz="0" w:space="0" w:color="auto"/>
                        <w:bottom w:val="none" w:sz="0" w:space="0" w:color="auto"/>
                        <w:right w:val="none" w:sz="0" w:space="0" w:color="auto"/>
                      </w:divBdr>
                      <w:divsChild>
                        <w:div w:id="2060280213">
                          <w:marLeft w:val="0"/>
                          <w:marRight w:val="0"/>
                          <w:marTop w:val="0"/>
                          <w:marBottom w:val="0"/>
                          <w:divBdr>
                            <w:top w:val="none" w:sz="0" w:space="0" w:color="auto"/>
                            <w:left w:val="none" w:sz="0" w:space="0" w:color="auto"/>
                            <w:bottom w:val="none" w:sz="0" w:space="0" w:color="auto"/>
                            <w:right w:val="none" w:sz="0" w:space="0" w:color="auto"/>
                          </w:divBdr>
                        </w:div>
                      </w:divsChild>
                    </w:div>
                    <w:div w:id="1086682607">
                      <w:marLeft w:val="0"/>
                      <w:marRight w:val="0"/>
                      <w:marTop w:val="0"/>
                      <w:marBottom w:val="0"/>
                      <w:divBdr>
                        <w:top w:val="none" w:sz="0" w:space="0" w:color="auto"/>
                        <w:left w:val="none" w:sz="0" w:space="0" w:color="auto"/>
                        <w:bottom w:val="none" w:sz="0" w:space="0" w:color="auto"/>
                        <w:right w:val="none" w:sz="0" w:space="0" w:color="auto"/>
                      </w:divBdr>
                      <w:divsChild>
                        <w:div w:id="744031114">
                          <w:marLeft w:val="0"/>
                          <w:marRight w:val="0"/>
                          <w:marTop w:val="0"/>
                          <w:marBottom w:val="0"/>
                          <w:divBdr>
                            <w:top w:val="none" w:sz="0" w:space="0" w:color="auto"/>
                            <w:left w:val="none" w:sz="0" w:space="0" w:color="auto"/>
                            <w:bottom w:val="none" w:sz="0" w:space="0" w:color="auto"/>
                            <w:right w:val="none" w:sz="0" w:space="0" w:color="auto"/>
                          </w:divBdr>
                        </w:div>
                      </w:divsChild>
                    </w:div>
                    <w:div w:id="1170833056">
                      <w:marLeft w:val="0"/>
                      <w:marRight w:val="0"/>
                      <w:marTop w:val="0"/>
                      <w:marBottom w:val="0"/>
                      <w:divBdr>
                        <w:top w:val="none" w:sz="0" w:space="0" w:color="auto"/>
                        <w:left w:val="none" w:sz="0" w:space="0" w:color="auto"/>
                        <w:bottom w:val="none" w:sz="0" w:space="0" w:color="auto"/>
                        <w:right w:val="none" w:sz="0" w:space="0" w:color="auto"/>
                      </w:divBdr>
                      <w:divsChild>
                        <w:div w:id="466748902">
                          <w:marLeft w:val="0"/>
                          <w:marRight w:val="0"/>
                          <w:marTop w:val="0"/>
                          <w:marBottom w:val="0"/>
                          <w:divBdr>
                            <w:top w:val="none" w:sz="0" w:space="0" w:color="auto"/>
                            <w:left w:val="none" w:sz="0" w:space="0" w:color="auto"/>
                            <w:bottom w:val="none" w:sz="0" w:space="0" w:color="auto"/>
                            <w:right w:val="none" w:sz="0" w:space="0" w:color="auto"/>
                          </w:divBdr>
                        </w:div>
                      </w:divsChild>
                    </w:div>
                    <w:div w:id="1211964464">
                      <w:marLeft w:val="0"/>
                      <w:marRight w:val="0"/>
                      <w:marTop w:val="0"/>
                      <w:marBottom w:val="0"/>
                      <w:divBdr>
                        <w:top w:val="none" w:sz="0" w:space="0" w:color="auto"/>
                        <w:left w:val="none" w:sz="0" w:space="0" w:color="auto"/>
                        <w:bottom w:val="none" w:sz="0" w:space="0" w:color="auto"/>
                        <w:right w:val="none" w:sz="0" w:space="0" w:color="auto"/>
                      </w:divBdr>
                      <w:divsChild>
                        <w:div w:id="268514486">
                          <w:marLeft w:val="0"/>
                          <w:marRight w:val="0"/>
                          <w:marTop w:val="0"/>
                          <w:marBottom w:val="0"/>
                          <w:divBdr>
                            <w:top w:val="none" w:sz="0" w:space="0" w:color="auto"/>
                            <w:left w:val="none" w:sz="0" w:space="0" w:color="auto"/>
                            <w:bottom w:val="none" w:sz="0" w:space="0" w:color="auto"/>
                            <w:right w:val="none" w:sz="0" w:space="0" w:color="auto"/>
                          </w:divBdr>
                        </w:div>
                      </w:divsChild>
                    </w:div>
                    <w:div w:id="1320839421">
                      <w:marLeft w:val="0"/>
                      <w:marRight w:val="0"/>
                      <w:marTop w:val="0"/>
                      <w:marBottom w:val="0"/>
                      <w:divBdr>
                        <w:top w:val="none" w:sz="0" w:space="0" w:color="auto"/>
                        <w:left w:val="none" w:sz="0" w:space="0" w:color="auto"/>
                        <w:bottom w:val="none" w:sz="0" w:space="0" w:color="auto"/>
                        <w:right w:val="none" w:sz="0" w:space="0" w:color="auto"/>
                      </w:divBdr>
                      <w:divsChild>
                        <w:div w:id="1556819606">
                          <w:marLeft w:val="0"/>
                          <w:marRight w:val="0"/>
                          <w:marTop w:val="0"/>
                          <w:marBottom w:val="0"/>
                          <w:divBdr>
                            <w:top w:val="none" w:sz="0" w:space="0" w:color="auto"/>
                            <w:left w:val="none" w:sz="0" w:space="0" w:color="auto"/>
                            <w:bottom w:val="none" w:sz="0" w:space="0" w:color="auto"/>
                            <w:right w:val="none" w:sz="0" w:space="0" w:color="auto"/>
                          </w:divBdr>
                        </w:div>
                      </w:divsChild>
                    </w:div>
                    <w:div w:id="1324092114">
                      <w:marLeft w:val="0"/>
                      <w:marRight w:val="0"/>
                      <w:marTop w:val="0"/>
                      <w:marBottom w:val="0"/>
                      <w:divBdr>
                        <w:top w:val="none" w:sz="0" w:space="0" w:color="auto"/>
                        <w:left w:val="none" w:sz="0" w:space="0" w:color="auto"/>
                        <w:bottom w:val="none" w:sz="0" w:space="0" w:color="auto"/>
                        <w:right w:val="none" w:sz="0" w:space="0" w:color="auto"/>
                      </w:divBdr>
                      <w:divsChild>
                        <w:div w:id="1152259185">
                          <w:marLeft w:val="0"/>
                          <w:marRight w:val="0"/>
                          <w:marTop w:val="0"/>
                          <w:marBottom w:val="0"/>
                          <w:divBdr>
                            <w:top w:val="none" w:sz="0" w:space="0" w:color="auto"/>
                            <w:left w:val="none" w:sz="0" w:space="0" w:color="auto"/>
                            <w:bottom w:val="none" w:sz="0" w:space="0" w:color="auto"/>
                            <w:right w:val="none" w:sz="0" w:space="0" w:color="auto"/>
                          </w:divBdr>
                        </w:div>
                      </w:divsChild>
                    </w:div>
                    <w:div w:id="1334919543">
                      <w:marLeft w:val="0"/>
                      <w:marRight w:val="0"/>
                      <w:marTop w:val="0"/>
                      <w:marBottom w:val="0"/>
                      <w:divBdr>
                        <w:top w:val="none" w:sz="0" w:space="0" w:color="auto"/>
                        <w:left w:val="none" w:sz="0" w:space="0" w:color="auto"/>
                        <w:bottom w:val="none" w:sz="0" w:space="0" w:color="auto"/>
                        <w:right w:val="none" w:sz="0" w:space="0" w:color="auto"/>
                      </w:divBdr>
                      <w:divsChild>
                        <w:div w:id="186335105">
                          <w:marLeft w:val="0"/>
                          <w:marRight w:val="0"/>
                          <w:marTop w:val="0"/>
                          <w:marBottom w:val="0"/>
                          <w:divBdr>
                            <w:top w:val="none" w:sz="0" w:space="0" w:color="auto"/>
                            <w:left w:val="none" w:sz="0" w:space="0" w:color="auto"/>
                            <w:bottom w:val="none" w:sz="0" w:space="0" w:color="auto"/>
                            <w:right w:val="none" w:sz="0" w:space="0" w:color="auto"/>
                          </w:divBdr>
                        </w:div>
                      </w:divsChild>
                    </w:div>
                    <w:div w:id="1501196510">
                      <w:marLeft w:val="0"/>
                      <w:marRight w:val="0"/>
                      <w:marTop w:val="0"/>
                      <w:marBottom w:val="0"/>
                      <w:divBdr>
                        <w:top w:val="none" w:sz="0" w:space="0" w:color="auto"/>
                        <w:left w:val="none" w:sz="0" w:space="0" w:color="auto"/>
                        <w:bottom w:val="none" w:sz="0" w:space="0" w:color="auto"/>
                        <w:right w:val="none" w:sz="0" w:space="0" w:color="auto"/>
                      </w:divBdr>
                      <w:divsChild>
                        <w:div w:id="70473556">
                          <w:marLeft w:val="0"/>
                          <w:marRight w:val="0"/>
                          <w:marTop w:val="0"/>
                          <w:marBottom w:val="0"/>
                          <w:divBdr>
                            <w:top w:val="none" w:sz="0" w:space="0" w:color="auto"/>
                            <w:left w:val="none" w:sz="0" w:space="0" w:color="auto"/>
                            <w:bottom w:val="none" w:sz="0" w:space="0" w:color="auto"/>
                            <w:right w:val="none" w:sz="0" w:space="0" w:color="auto"/>
                          </w:divBdr>
                        </w:div>
                      </w:divsChild>
                    </w:div>
                    <w:div w:id="1609851229">
                      <w:marLeft w:val="0"/>
                      <w:marRight w:val="0"/>
                      <w:marTop w:val="0"/>
                      <w:marBottom w:val="0"/>
                      <w:divBdr>
                        <w:top w:val="none" w:sz="0" w:space="0" w:color="auto"/>
                        <w:left w:val="none" w:sz="0" w:space="0" w:color="auto"/>
                        <w:bottom w:val="none" w:sz="0" w:space="0" w:color="auto"/>
                        <w:right w:val="none" w:sz="0" w:space="0" w:color="auto"/>
                      </w:divBdr>
                      <w:divsChild>
                        <w:div w:id="810051647">
                          <w:marLeft w:val="0"/>
                          <w:marRight w:val="0"/>
                          <w:marTop w:val="0"/>
                          <w:marBottom w:val="0"/>
                          <w:divBdr>
                            <w:top w:val="none" w:sz="0" w:space="0" w:color="auto"/>
                            <w:left w:val="none" w:sz="0" w:space="0" w:color="auto"/>
                            <w:bottom w:val="none" w:sz="0" w:space="0" w:color="auto"/>
                            <w:right w:val="none" w:sz="0" w:space="0" w:color="auto"/>
                          </w:divBdr>
                        </w:div>
                      </w:divsChild>
                    </w:div>
                    <w:div w:id="1636642911">
                      <w:marLeft w:val="0"/>
                      <w:marRight w:val="0"/>
                      <w:marTop w:val="0"/>
                      <w:marBottom w:val="0"/>
                      <w:divBdr>
                        <w:top w:val="none" w:sz="0" w:space="0" w:color="auto"/>
                        <w:left w:val="none" w:sz="0" w:space="0" w:color="auto"/>
                        <w:bottom w:val="none" w:sz="0" w:space="0" w:color="auto"/>
                        <w:right w:val="none" w:sz="0" w:space="0" w:color="auto"/>
                      </w:divBdr>
                      <w:divsChild>
                        <w:div w:id="1686243454">
                          <w:marLeft w:val="0"/>
                          <w:marRight w:val="0"/>
                          <w:marTop w:val="0"/>
                          <w:marBottom w:val="0"/>
                          <w:divBdr>
                            <w:top w:val="none" w:sz="0" w:space="0" w:color="auto"/>
                            <w:left w:val="none" w:sz="0" w:space="0" w:color="auto"/>
                            <w:bottom w:val="none" w:sz="0" w:space="0" w:color="auto"/>
                            <w:right w:val="none" w:sz="0" w:space="0" w:color="auto"/>
                          </w:divBdr>
                        </w:div>
                      </w:divsChild>
                    </w:div>
                    <w:div w:id="1650475745">
                      <w:marLeft w:val="0"/>
                      <w:marRight w:val="0"/>
                      <w:marTop w:val="0"/>
                      <w:marBottom w:val="0"/>
                      <w:divBdr>
                        <w:top w:val="none" w:sz="0" w:space="0" w:color="auto"/>
                        <w:left w:val="none" w:sz="0" w:space="0" w:color="auto"/>
                        <w:bottom w:val="none" w:sz="0" w:space="0" w:color="auto"/>
                        <w:right w:val="none" w:sz="0" w:space="0" w:color="auto"/>
                      </w:divBdr>
                      <w:divsChild>
                        <w:div w:id="560487793">
                          <w:marLeft w:val="0"/>
                          <w:marRight w:val="0"/>
                          <w:marTop w:val="0"/>
                          <w:marBottom w:val="0"/>
                          <w:divBdr>
                            <w:top w:val="none" w:sz="0" w:space="0" w:color="auto"/>
                            <w:left w:val="none" w:sz="0" w:space="0" w:color="auto"/>
                            <w:bottom w:val="none" w:sz="0" w:space="0" w:color="auto"/>
                            <w:right w:val="none" w:sz="0" w:space="0" w:color="auto"/>
                          </w:divBdr>
                        </w:div>
                      </w:divsChild>
                    </w:div>
                    <w:div w:id="1753045478">
                      <w:marLeft w:val="0"/>
                      <w:marRight w:val="0"/>
                      <w:marTop w:val="0"/>
                      <w:marBottom w:val="0"/>
                      <w:divBdr>
                        <w:top w:val="none" w:sz="0" w:space="0" w:color="auto"/>
                        <w:left w:val="none" w:sz="0" w:space="0" w:color="auto"/>
                        <w:bottom w:val="none" w:sz="0" w:space="0" w:color="auto"/>
                        <w:right w:val="none" w:sz="0" w:space="0" w:color="auto"/>
                      </w:divBdr>
                      <w:divsChild>
                        <w:div w:id="1520847459">
                          <w:marLeft w:val="0"/>
                          <w:marRight w:val="0"/>
                          <w:marTop w:val="0"/>
                          <w:marBottom w:val="0"/>
                          <w:divBdr>
                            <w:top w:val="none" w:sz="0" w:space="0" w:color="auto"/>
                            <w:left w:val="none" w:sz="0" w:space="0" w:color="auto"/>
                            <w:bottom w:val="none" w:sz="0" w:space="0" w:color="auto"/>
                            <w:right w:val="none" w:sz="0" w:space="0" w:color="auto"/>
                          </w:divBdr>
                        </w:div>
                      </w:divsChild>
                    </w:div>
                    <w:div w:id="1897206620">
                      <w:marLeft w:val="0"/>
                      <w:marRight w:val="0"/>
                      <w:marTop w:val="0"/>
                      <w:marBottom w:val="0"/>
                      <w:divBdr>
                        <w:top w:val="none" w:sz="0" w:space="0" w:color="auto"/>
                        <w:left w:val="none" w:sz="0" w:space="0" w:color="auto"/>
                        <w:bottom w:val="none" w:sz="0" w:space="0" w:color="auto"/>
                        <w:right w:val="none" w:sz="0" w:space="0" w:color="auto"/>
                      </w:divBdr>
                      <w:divsChild>
                        <w:div w:id="1454444064">
                          <w:marLeft w:val="0"/>
                          <w:marRight w:val="0"/>
                          <w:marTop w:val="0"/>
                          <w:marBottom w:val="0"/>
                          <w:divBdr>
                            <w:top w:val="none" w:sz="0" w:space="0" w:color="auto"/>
                            <w:left w:val="none" w:sz="0" w:space="0" w:color="auto"/>
                            <w:bottom w:val="none" w:sz="0" w:space="0" w:color="auto"/>
                            <w:right w:val="none" w:sz="0" w:space="0" w:color="auto"/>
                          </w:divBdr>
                        </w:div>
                      </w:divsChild>
                    </w:div>
                    <w:div w:id="1909263108">
                      <w:marLeft w:val="0"/>
                      <w:marRight w:val="0"/>
                      <w:marTop w:val="0"/>
                      <w:marBottom w:val="0"/>
                      <w:divBdr>
                        <w:top w:val="none" w:sz="0" w:space="0" w:color="auto"/>
                        <w:left w:val="none" w:sz="0" w:space="0" w:color="auto"/>
                        <w:bottom w:val="none" w:sz="0" w:space="0" w:color="auto"/>
                        <w:right w:val="none" w:sz="0" w:space="0" w:color="auto"/>
                      </w:divBdr>
                      <w:divsChild>
                        <w:div w:id="825052655">
                          <w:marLeft w:val="0"/>
                          <w:marRight w:val="0"/>
                          <w:marTop w:val="0"/>
                          <w:marBottom w:val="0"/>
                          <w:divBdr>
                            <w:top w:val="none" w:sz="0" w:space="0" w:color="auto"/>
                            <w:left w:val="none" w:sz="0" w:space="0" w:color="auto"/>
                            <w:bottom w:val="none" w:sz="0" w:space="0" w:color="auto"/>
                            <w:right w:val="none" w:sz="0" w:space="0" w:color="auto"/>
                          </w:divBdr>
                        </w:div>
                      </w:divsChild>
                    </w:div>
                    <w:div w:id="1915387040">
                      <w:marLeft w:val="0"/>
                      <w:marRight w:val="0"/>
                      <w:marTop w:val="0"/>
                      <w:marBottom w:val="0"/>
                      <w:divBdr>
                        <w:top w:val="none" w:sz="0" w:space="0" w:color="auto"/>
                        <w:left w:val="none" w:sz="0" w:space="0" w:color="auto"/>
                        <w:bottom w:val="none" w:sz="0" w:space="0" w:color="auto"/>
                        <w:right w:val="none" w:sz="0" w:space="0" w:color="auto"/>
                      </w:divBdr>
                      <w:divsChild>
                        <w:div w:id="1975285021">
                          <w:marLeft w:val="0"/>
                          <w:marRight w:val="0"/>
                          <w:marTop w:val="0"/>
                          <w:marBottom w:val="0"/>
                          <w:divBdr>
                            <w:top w:val="none" w:sz="0" w:space="0" w:color="auto"/>
                            <w:left w:val="none" w:sz="0" w:space="0" w:color="auto"/>
                            <w:bottom w:val="none" w:sz="0" w:space="0" w:color="auto"/>
                            <w:right w:val="none" w:sz="0" w:space="0" w:color="auto"/>
                          </w:divBdr>
                        </w:div>
                      </w:divsChild>
                    </w:div>
                    <w:div w:id="1931620820">
                      <w:marLeft w:val="0"/>
                      <w:marRight w:val="0"/>
                      <w:marTop w:val="0"/>
                      <w:marBottom w:val="0"/>
                      <w:divBdr>
                        <w:top w:val="none" w:sz="0" w:space="0" w:color="auto"/>
                        <w:left w:val="none" w:sz="0" w:space="0" w:color="auto"/>
                        <w:bottom w:val="none" w:sz="0" w:space="0" w:color="auto"/>
                        <w:right w:val="none" w:sz="0" w:space="0" w:color="auto"/>
                      </w:divBdr>
                      <w:divsChild>
                        <w:div w:id="708724177">
                          <w:marLeft w:val="0"/>
                          <w:marRight w:val="0"/>
                          <w:marTop w:val="0"/>
                          <w:marBottom w:val="0"/>
                          <w:divBdr>
                            <w:top w:val="none" w:sz="0" w:space="0" w:color="auto"/>
                            <w:left w:val="none" w:sz="0" w:space="0" w:color="auto"/>
                            <w:bottom w:val="none" w:sz="0" w:space="0" w:color="auto"/>
                            <w:right w:val="none" w:sz="0" w:space="0" w:color="auto"/>
                          </w:divBdr>
                        </w:div>
                      </w:divsChild>
                    </w:div>
                    <w:div w:id="2097818934">
                      <w:marLeft w:val="0"/>
                      <w:marRight w:val="0"/>
                      <w:marTop w:val="0"/>
                      <w:marBottom w:val="0"/>
                      <w:divBdr>
                        <w:top w:val="none" w:sz="0" w:space="0" w:color="auto"/>
                        <w:left w:val="none" w:sz="0" w:space="0" w:color="auto"/>
                        <w:bottom w:val="none" w:sz="0" w:space="0" w:color="auto"/>
                        <w:right w:val="none" w:sz="0" w:space="0" w:color="auto"/>
                      </w:divBdr>
                      <w:divsChild>
                        <w:div w:id="5898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655682">
              <w:marLeft w:val="0"/>
              <w:marRight w:val="0"/>
              <w:marTop w:val="0"/>
              <w:marBottom w:val="0"/>
              <w:divBdr>
                <w:top w:val="none" w:sz="0" w:space="0" w:color="auto"/>
                <w:left w:val="none" w:sz="0" w:space="0" w:color="auto"/>
                <w:bottom w:val="none" w:sz="0" w:space="0" w:color="auto"/>
                <w:right w:val="none" w:sz="0" w:space="0" w:color="auto"/>
              </w:divBdr>
            </w:div>
            <w:div w:id="1513258124">
              <w:marLeft w:val="0"/>
              <w:marRight w:val="0"/>
              <w:marTop w:val="0"/>
              <w:marBottom w:val="0"/>
              <w:divBdr>
                <w:top w:val="none" w:sz="0" w:space="0" w:color="auto"/>
                <w:left w:val="none" w:sz="0" w:space="0" w:color="auto"/>
                <w:bottom w:val="none" w:sz="0" w:space="0" w:color="auto"/>
                <w:right w:val="none" w:sz="0" w:space="0" w:color="auto"/>
              </w:divBdr>
            </w:div>
            <w:div w:id="1601183016">
              <w:marLeft w:val="0"/>
              <w:marRight w:val="0"/>
              <w:marTop w:val="0"/>
              <w:marBottom w:val="0"/>
              <w:divBdr>
                <w:top w:val="none" w:sz="0" w:space="0" w:color="auto"/>
                <w:left w:val="none" w:sz="0" w:space="0" w:color="auto"/>
                <w:bottom w:val="none" w:sz="0" w:space="0" w:color="auto"/>
                <w:right w:val="none" w:sz="0" w:space="0" w:color="auto"/>
              </w:divBdr>
            </w:div>
            <w:div w:id="1645306181">
              <w:marLeft w:val="0"/>
              <w:marRight w:val="0"/>
              <w:marTop w:val="0"/>
              <w:marBottom w:val="0"/>
              <w:divBdr>
                <w:top w:val="none" w:sz="0" w:space="0" w:color="auto"/>
                <w:left w:val="none" w:sz="0" w:space="0" w:color="auto"/>
                <w:bottom w:val="none" w:sz="0" w:space="0" w:color="auto"/>
                <w:right w:val="none" w:sz="0" w:space="0" w:color="auto"/>
              </w:divBdr>
            </w:div>
            <w:div w:id="1764377918">
              <w:marLeft w:val="0"/>
              <w:marRight w:val="0"/>
              <w:marTop w:val="0"/>
              <w:marBottom w:val="0"/>
              <w:divBdr>
                <w:top w:val="none" w:sz="0" w:space="0" w:color="auto"/>
                <w:left w:val="none" w:sz="0" w:space="0" w:color="auto"/>
                <w:bottom w:val="none" w:sz="0" w:space="0" w:color="auto"/>
                <w:right w:val="none" w:sz="0" w:space="0" w:color="auto"/>
              </w:divBdr>
              <w:divsChild>
                <w:div w:id="55666689">
                  <w:marLeft w:val="0"/>
                  <w:marRight w:val="0"/>
                  <w:marTop w:val="0"/>
                  <w:marBottom w:val="0"/>
                  <w:divBdr>
                    <w:top w:val="none" w:sz="0" w:space="0" w:color="auto"/>
                    <w:left w:val="none" w:sz="0" w:space="0" w:color="auto"/>
                    <w:bottom w:val="none" w:sz="0" w:space="0" w:color="auto"/>
                    <w:right w:val="none" w:sz="0" w:space="0" w:color="auto"/>
                  </w:divBdr>
                </w:div>
                <w:div w:id="108160412">
                  <w:marLeft w:val="0"/>
                  <w:marRight w:val="0"/>
                  <w:marTop w:val="0"/>
                  <w:marBottom w:val="0"/>
                  <w:divBdr>
                    <w:top w:val="none" w:sz="0" w:space="0" w:color="auto"/>
                    <w:left w:val="none" w:sz="0" w:space="0" w:color="auto"/>
                    <w:bottom w:val="none" w:sz="0" w:space="0" w:color="auto"/>
                    <w:right w:val="none" w:sz="0" w:space="0" w:color="auto"/>
                  </w:divBdr>
                </w:div>
                <w:div w:id="127166963">
                  <w:marLeft w:val="0"/>
                  <w:marRight w:val="0"/>
                  <w:marTop w:val="0"/>
                  <w:marBottom w:val="0"/>
                  <w:divBdr>
                    <w:top w:val="none" w:sz="0" w:space="0" w:color="auto"/>
                    <w:left w:val="none" w:sz="0" w:space="0" w:color="auto"/>
                    <w:bottom w:val="none" w:sz="0" w:space="0" w:color="auto"/>
                    <w:right w:val="none" w:sz="0" w:space="0" w:color="auto"/>
                  </w:divBdr>
                </w:div>
                <w:div w:id="128670093">
                  <w:marLeft w:val="0"/>
                  <w:marRight w:val="0"/>
                  <w:marTop w:val="0"/>
                  <w:marBottom w:val="0"/>
                  <w:divBdr>
                    <w:top w:val="none" w:sz="0" w:space="0" w:color="auto"/>
                    <w:left w:val="none" w:sz="0" w:space="0" w:color="auto"/>
                    <w:bottom w:val="none" w:sz="0" w:space="0" w:color="auto"/>
                    <w:right w:val="none" w:sz="0" w:space="0" w:color="auto"/>
                  </w:divBdr>
                </w:div>
                <w:div w:id="224415060">
                  <w:marLeft w:val="0"/>
                  <w:marRight w:val="0"/>
                  <w:marTop w:val="0"/>
                  <w:marBottom w:val="0"/>
                  <w:divBdr>
                    <w:top w:val="none" w:sz="0" w:space="0" w:color="auto"/>
                    <w:left w:val="none" w:sz="0" w:space="0" w:color="auto"/>
                    <w:bottom w:val="none" w:sz="0" w:space="0" w:color="auto"/>
                    <w:right w:val="none" w:sz="0" w:space="0" w:color="auto"/>
                  </w:divBdr>
                </w:div>
                <w:div w:id="243760069">
                  <w:marLeft w:val="0"/>
                  <w:marRight w:val="0"/>
                  <w:marTop w:val="0"/>
                  <w:marBottom w:val="0"/>
                  <w:divBdr>
                    <w:top w:val="none" w:sz="0" w:space="0" w:color="auto"/>
                    <w:left w:val="none" w:sz="0" w:space="0" w:color="auto"/>
                    <w:bottom w:val="none" w:sz="0" w:space="0" w:color="auto"/>
                    <w:right w:val="none" w:sz="0" w:space="0" w:color="auto"/>
                  </w:divBdr>
                </w:div>
                <w:div w:id="259267257">
                  <w:marLeft w:val="0"/>
                  <w:marRight w:val="0"/>
                  <w:marTop w:val="0"/>
                  <w:marBottom w:val="0"/>
                  <w:divBdr>
                    <w:top w:val="none" w:sz="0" w:space="0" w:color="auto"/>
                    <w:left w:val="none" w:sz="0" w:space="0" w:color="auto"/>
                    <w:bottom w:val="none" w:sz="0" w:space="0" w:color="auto"/>
                    <w:right w:val="none" w:sz="0" w:space="0" w:color="auto"/>
                  </w:divBdr>
                </w:div>
                <w:div w:id="279072719">
                  <w:marLeft w:val="0"/>
                  <w:marRight w:val="0"/>
                  <w:marTop w:val="0"/>
                  <w:marBottom w:val="0"/>
                  <w:divBdr>
                    <w:top w:val="none" w:sz="0" w:space="0" w:color="auto"/>
                    <w:left w:val="none" w:sz="0" w:space="0" w:color="auto"/>
                    <w:bottom w:val="none" w:sz="0" w:space="0" w:color="auto"/>
                    <w:right w:val="none" w:sz="0" w:space="0" w:color="auto"/>
                  </w:divBdr>
                </w:div>
                <w:div w:id="347878163">
                  <w:marLeft w:val="0"/>
                  <w:marRight w:val="0"/>
                  <w:marTop w:val="0"/>
                  <w:marBottom w:val="0"/>
                  <w:divBdr>
                    <w:top w:val="none" w:sz="0" w:space="0" w:color="auto"/>
                    <w:left w:val="none" w:sz="0" w:space="0" w:color="auto"/>
                    <w:bottom w:val="none" w:sz="0" w:space="0" w:color="auto"/>
                    <w:right w:val="none" w:sz="0" w:space="0" w:color="auto"/>
                  </w:divBdr>
                </w:div>
                <w:div w:id="421417057">
                  <w:marLeft w:val="0"/>
                  <w:marRight w:val="0"/>
                  <w:marTop w:val="0"/>
                  <w:marBottom w:val="0"/>
                  <w:divBdr>
                    <w:top w:val="none" w:sz="0" w:space="0" w:color="auto"/>
                    <w:left w:val="none" w:sz="0" w:space="0" w:color="auto"/>
                    <w:bottom w:val="none" w:sz="0" w:space="0" w:color="auto"/>
                    <w:right w:val="none" w:sz="0" w:space="0" w:color="auto"/>
                  </w:divBdr>
                </w:div>
                <w:div w:id="484933205">
                  <w:marLeft w:val="0"/>
                  <w:marRight w:val="0"/>
                  <w:marTop w:val="0"/>
                  <w:marBottom w:val="0"/>
                  <w:divBdr>
                    <w:top w:val="none" w:sz="0" w:space="0" w:color="auto"/>
                    <w:left w:val="none" w:sz="0" w:space="0" w:color="auto"/>
                    <w:bottom w:val="none" w:sz="0" w:space="0" w:color="auto"/>
                    <w:right w:val="none" w:sz="0" w:space="0" w:color="auto"/>
                  </w:divBdr>
                </w:div>
                <w:div w:id="542406119">
                  <w:marLeft w:val="0"/>
                  <w:marRight w:val="0"/>
                  <w:marTop w:val="0"/>
                  <w:marBottom w:val="0"/>
                  <w:divBdr>
                    <w:top w:val="none" w:sz="0" w:space="0" w:color="auto"/>
                    <w:left w:val="none" w:sz="0" w:space="0" w:color="auto"/>
                    <w:bottom w:val="none" w:sz="0" w:space="0" w:color="auto"/>
                    <w:right w:val="none" w:sz="0" w:space="0" w:color="auto"/>
                  </w:divBdr>
                </w:div>
                <w:div w:id="657654726">
                  <w:marLeft w:val="0"/>
                  <w:marRight w:val="0"/>
                  <w:marTop w:val="0"/>
                  <w:marBottom w:val="0"/>
                  <w:divBdr>
                    <w:top w:val="none" w:sz="0" w:space="0" w:color="auto"/>
                    <w:left w:val="none" w:sz="0" w:space="0" w:color="auto"/>
                    <w:bottom w:val="none" w:sz="0" w:space="0" w:color="auto"/>
                    <w:right w:val="none" w:sz="0" w:space="0" w:color="auto"/>
                  </w:divBdr>
                </w:div>
                <w:div w:id="664548808">
                  <w:marLeft w:val="0"/>
                  <w:marRight w:val="0"/>
                  <w:marTop w:val="0"/>
                  <w:marBottom w:val="0"/>
                  <w:divBdr>
                    <w:top w:val="none" w:sz="0" w:space="0" w:color="auto"/>
                    <w:left w:val="none" w:sz="0" w:space="0" w:color="auto"/>
                    <w:bottom w:val="none" w:sz="0" w:space="0" w:color="auto"/>
                    <w:right w:val="none" w:sz="0" w:space="0" w:color="auto"/>
                  </w:divBdr>
                </w:div>
                <w:div w:id="745152880">
                  <w:marLeft w:val="0"/>
                  <w:marRight w:val="0"/>
                  <w:marTop w:val="0"/>
                  <w:marBottom w:val="0"/>
                  <w:divBdr>
                    <w:top w:val="none" w:sz="0" w:space="0" w:color="auto"/>
                    <w:left w:val="none" w:sz="0" w:space="0" w:color="auto"/>
                    <w:bottom w:val="none" w:sz="0" w:space="0" w:color="auto"/>
                    <w:right w:val="none" w:sz="0" w:space="0" w:color="auto"/>
                  </w:divBdr>
                </w:div>
                <w:div w:id="749622505">
                  <w:marLeft w:val="0"/>
                  <w:marRight w:val="0"/>
                  <w:marTop w:val="0"/>
                  <w:marBottom w:val="0"/>
                  <w:divBdr>
                    <w:top w:val="none" w:sz="0" w:space="0" w:color="auto"/>
                    <w:left w:val="none" w:sz="0" w:space="0" w:color="auto"/>
                    <w:bottom w:val="none" w:sz="0" w:space="0" w:color="auto"/>
                    <w:right w:val="none" w:sz="0" w:space="0" w:color="auto"/>
                  </w:divBdr>
                </w:div>
                <w:div w:id="828638972">
                  <w:marLeft w:val="0"/>
                  <w:marRight w:val="0"/>
                  <w:marTop w:val="0"/>
                  <w:marBottom w:val="0"/>
                  <w:divBdr>
                    <w:top w:val="none" w:sz="0" w:space="0" w:color="auto"/>
                    <w:left w:val="none" w:sz="0" w:space="0" w:color="auto"/>
                    <w:bottom w:val="none" w:sz="0" w:space="0" w:color="auto"/>
                    <w:right w:val="none" w:sz="0" w:space="0" w:color="auto"/>
                  </w:divBdr>
                </w:div>
                <w:div w:id="850677804">
                  <w:marLeft w:val="0"/>
                  <w:marRight w:val="0"/>
                  <w:marTop w:val="0"/>
                  <w:marBottom w:val="0"/>
                  <w:divBdr>
                    <w:top w:val="none" w:sz="0" w:space="0" w:color="auto"/>
                    <w:left w:val="none" w:sz="0" w:space="0" w:color="auto"/>
                    <w:bottom w:val="none" w:sz="0" w:space="0" w:color="auto"/>
                    <w:right w:val="none" w:sz="0" w:space="0" w:color="auto"/>
                  </w:divBdr>
                </w:div>
                <w:div w:id="1024743904">
                  <w:marLeft w:val="0"/>
                  <w:marRight w:val="0"/>
                  <w:marTop w:val="0"/>
                  <w:marBottom w:val="0"/>
                  <w:divBdr>
                    <w:top w:val="none" w:sz="0" w:space="0" w:color="auto"/>
                    <w:left w:val="none" w:sz="0" w:space="0" w:color="auto"/>
                    <w:bottom w:val="none" w:sz="0" w:space="0" w:color="auto"/>
                    <w:right w:val="none" w:sz="0" w:space="0" w:color="auto"/>
                  </w:divBdr>
                </w:div>
                <w:div w:id="1040933366">
                  <w:marLeft w:val="0"/>
                  <w:marRight w:val="0"/>
                  <w:marTop w:val="0"/>
                  <w:marBottom w:val="0"/>
                  <w:divBdr>
                    <w:top w:val="none" w:sz="0" w:space="0" w:color="auto"/>
                    <w:left w:val="none" w:sz="0" w:space="0" w:color="auto"/>
                    <w:bottom w:val="none" w:sz="0" w:space="0" w:color="auto"/>
                    <w:right w:val="none" w:sz="0" w:space="0" w:color="auto"/>
                  </w:divBdr>
                </w:div>
                <w:div w:id="1103037122">
                  <w:marLeft w:val="0"/>
                  <w:marRight w:val="0"/>
                  <w:marTop w:val="0"/>
                  <w:marBottom w:val="0"/>
                  <w:divBdr>
                    <w:top w:val="none" w:sz="0" w:space="0" w:color="auto"/>
                    <w:left w:val="none" w:sz="0" w:space="0" w:color="auto"/>
                    <w:bottom w:val="none" w:sz="0" w:space="0" w:color="auto"/>
                    <w:right w:val="none" w:sz="0" w:space="0" w:color="auto"/>
                  </w:divBdr>
                </w:div>
                <w:div w:id="1120419736">
                  <w:marLeft w:val="0"/>
                  <w:marRight w:val="0"/>
                  <w:marTop w:val="0"/>
                  <w:marBottom w:val="0"/>
                  <w:divBdr>
                    <w:top w:val="none" w:sz="0" w:space="0" w:color="auto"/>
                    <w:left w:val="none" w:sz="0" w:space="0" w:color="auto"/>
                    <w:bottom w:val="none" w:sz="0" w:space="0" w:color="auto"/>
                    <w:right w:val="none" w:sz="0" w:space="0" w:color="auto"/>
                  </w:divBdr>
                </w:div>
                <w:div w:id="1194852697">
                  <w:marLeft w:val="0"/>
                  <w:marRight w:val="0"/>
                  <w:marTop w:val="0"/>
                  <w:marBottom w:val="0"/>
                  <w:divBdr>
                    <w:top w:val="none" w:sz="0" w:space="0" w:color="auto"/>
                    <w:left w:val="none" w:sz="0" w:space="0" w:color="auto"/>
                    <w:bottom w:val="none" w:sz="0" w:space="0" w:color="auto"/>
                    <w:right w:val="none" w:sz="0" w:space="0" w:color="auto"/>
                  </w:divBdr>
                </w:div>
                <w:div w:id="1205558968">
                  <w:marLeft w:val="0"/>
                  <w:marRight w:val="0"/>
                  <w:marTop w:val="0"/>
                  <w:marBottom w:val="0"/>
                  <w:divBdr>
                    <w:top w:val="none" w:sz="0" w:space="0" w:color="auto"/>
                    <w:left w:val="none" w:sz="0" w:space="0" w:color="auto"/>
                    <w:bottom w:val="none" w:sz="0" w:space="0" w:color="auto"/>
                    <w:right w:val="none" w:sz="0" w:space="0" w:color="auto"/>
                  </w:divBdr>
                </w:div>
                <w:div w:id="1214268144">
                  <w:marLeft w:val="0"/>
                  <w:marRight w:val="0"/>
                  <w:marTop w:val="0"/>
                  <w:marBottom w:val="0"/>
                  <w:divBdr>
                    <w:top w:val="none" w:sz="0" w:space="0" w:color="auto"/>
                    <w:left w:val="none" w:sz="0" w:space="0" w:color="auto"/>
                    <w:bottom w:val="none" w:sz="0" w:space="0" w:color="auto"/>
                    <w:right w:val="none" w:sz="0" w:space="0" w:color="auto"/>
                  </w:divBdr>
                </w:div>
                <w:div w:id="1248227362">
                  <w:marLeft w:val="0"/>
                  <w:marRight w:val="0"/>
                  <w:marTop w:val="0"/>
                  <w:marBottom w:val="0"/>
                  <w:divBdr>
                    <w:top w:val="none" w:sz="0" w:space="0" w:color="auto"/>
                    <w:left w:val="none" w:sz="0" w:space="0" w:color="auto"/>
                    <w:bottom w:val="none" w:sz="0" w:space="0" w:color="auto"/>
                    <w:right w:val="none" w:sz="0" w:space="0" w:color="auto"/>
                  </w:divBdr>
                </w:div>
                <w:div w:id="1268464475">
                  <w:marLeft w:val="0"/>
                  <w:marRight w:val="0"/>
                  <w:marTop w:val="0"/>
                  <w:marBottom w:val="0"/>
                  <w:divBdr>
                    <w:top w:val="none" w:sz="0" w:space="0" w:color="auto"/>
                    <w:left w:val="none" w:sz="0" w:space="0" w:color="auto"/>
                    <w:bottom w:val="none" w:sz="0" w:space="0" w:color="auto"/>
                    <w:right w:val="none" w:sz="0" w:space="0" w:color="auto"/>
                  </w:divBdr>
                </w:div>
                <w:div w:id="1281454896">
                  <w:marLeft w:val="0"/>
                  <w:marRight w:val="0"/>
                  <w:marTop w:val="0"/>
                  <w:marBottom w:val="0"/>
                  <w:divBdr>
                    <w:top w:val="none" w:sz="0" w:space="0" w:color="auto"/>
                    <w:left w:val="none" w:sz="0" w:space="0" w:color="auto"/>
                    <w:bottom w:val="none" w:sz="0" w:space="0" w:color="auto"/>
                    <w:right w:val="none" w:sz="0" w:space="0" w:color="auto"/>
                  </w:divBdr>
                </w:div>
                <w:div w:id="1379624198">
                  <w:marLeft w:val="0"/>
                  <w:marRight w:val="0"/>
                  <w:marTop w:val="0"/>
                  <w:marBottom w:val="0"/>
                  <w:divBdr>
                    <w:top w:val="none" w:sz="0" w:space="0" w:color="auto"/>
                    <w:left w:val="none" w:sz="0" w:space="0" w:color="auto"/>
                    <w:bottom w:val="none" w:sz="0" w:space="0" w:color="auto"/>
                    <w:right w:val="none" w:sz="0" w:space="0" w:color="auto"/>
                  </w:divBdr>
                </w:div>
                <w:div w:id="1392192758">
                  <w:marLeft w:val="0"/>
                  <w:marRight w:val="0"/>
                  <w:marTop w:val="0"/>
                  <w:marBottom w:val="0"/>
                  <w:divBdr>
                    <w:top w:val="none" w:sz="0" w:space="0" w:color="auto"/>
                    <w:left w:val="none" w:sz="0" w:space="0" w:color="auto"/>
                    <w:bottom w:val="none" w:sz="0" w:space="0" w:color="auto"/>
                    <w:right w:val="none" w:sz="0" w:space="0" w:color="auto"/>
                  </w:divBdr>
                </w:div>
                <w:div w:id="1433748220">
                  <w:marLeft w:val="0"/>
                  <w:marRight w:val="0"/>
                  <w:marTop w:val="0"/>
                  <w:marBottom w:val="0"/>
                  <w:divBdr>
                    <w:top w:val="none" w:sz="0" w:space="0" w:color="auto"/>
                    <w:left w:val="none" w:sz="0" w:space="0" w:color="auto"/>
                    <w:bottom w:val="none" w:sz="0" w:space="0" w:color="auto"/>
                    <w:right w:val="none" w:sz="0" w:space="0" w:color="auto"/>
                  </w:divBdr>
                </w:div>
                <w:div w:id="1438983240">
                  <w:marLeft w:val="0"/>
                  <w:marRight w:val="0"/>
                  <w:marTop w:val="0"/>
                  <w:marBottom w:val="0"/>
                  <w:divBdr>
                    <w:top w:val="none" w:sz="0" w:space="0" w:color="auto"/>
                    <w:left w:val="none" w:sz="0" w:space="0" w:color="auto"/>
                    <w:bottom w:val="none" w:sz="0" w:space="0" w:color="auto"/>
                    <w:right w:val="none" w:sz="0" w:space="0" w:color="auto"/>
                  </w:divBdr>
                </w:div>
                <w:div w:id="1499077524">
                  <w:marLeft w:val="0"/>
                  <w:marRight w:val="0"/>
                  <w:marTop w:val="0"/>
                  <w:marBottom w:val="0"/>
                  <w:divBdr>
                    <w:top w:val="none" w:sz="0" w:space="0" w:color="auto"/>
                    <w:left w:val="none" w:sz="0" w:space="0" w:color="auto"/>
                    <w:bottom w:val="none" w:sz="0" w:space="0" w:color="auto"/>
                    <w:right w:val="none" w:sz="0" w:space="0" w:color="auto"/>
                  </w:divBdr>
                </w:div>
                <w:div w:id="1724330837">
                  <w:marLeft w:val="0"/>
                  <w:marRight w:val="0"/>
                  <w:marTop w:val="0"/>
                  <w:marBottom w:val="0"/>
                  <w:divBdr>
                    <w:top w:val="none" w:sz="0" w:space="0" w:color="auto"/>
                    <w:left w:val="none" w:sz="0" w:space="0" w:color="auto"/>
                    <w:bottom w:val="none" w:sz="0" w:space="0" w:color="auto"/>
                    <w:right w:val="none" w:sz="0" w:space="0" w:color="auto"/>
                  </w:divBdr>
                </w:div>
                <w:div w:id="1800609692">
                  <w:marLeft w:val="0"/>
                  <w:marRight w:val="0"/>
                  <w:marTop w:val="0"/>
                  <w:marBottom w:val="0"/>
                  <w:divBdr>
                    <w:top w:val="none" w:sz="0" w:space="0" w:color="auto"/>
                    <w:left w:val="none" w:sz="0" w:space="0" w:color="auto"/>
                    <w:bottom w:val="none" w:sz="0" w:space="0" w:color="auto"/>
                    <w:right w:val="none" w:sz="0" w:space="0" w:color="auto"/>
                  </w:divBdr>
                </w:div>
                <w:div w:id="1834686294">
                  <w:marLeft w:val="0"/>
                  <w:marRight w:val="0"/>
                  <w:marTop w:val="0"/>
                  <w:marBottom w:val="0"/>
                  <w:divBdr>
                    <w:top w:val="none" w:sz="0" w:space="0" w:color="auto"/>
                    <w:left w:val="none" w:sz="0" w:space="0" w:color="auto"/>
                    <w:bottom w:val="none" w:sz="0" w:space="0" w:color="auto"/>
                    <w:right w:val="none" w:sz="0" w:space="0" w:color="auto"/>
                  </w:divBdr>
                </w:div>
                <w:div w:id="1839468242">
                  <w:marLeft w:val="0"/>
                  <w:marRight w:val="0"/>
                  <w:marTop w:val="0"/>
                  <w:marBottom w:val="0"/>
                  <w:divBdr>
                    <w:top w:val="none" w:sz="0" w:space="0" w:color="auto"/>
                    <w:left w:val="none" w:sz="0" w:space="0" w:color="auto"/>
                    <w:bottom w:val="none" w:sz="0" w:space="0" w:color="auto"/>
                    <w:right w:val="none" w:sz="0" w:space="0" w:color="auto"/>
                  </w:divBdr>
                </w:div>
                <w:div w:id="1943302034">
                  <w:marLeft w:val="0"/>
                  <w:marRight w:val="0"/>
                  <w:marTop w:val="0"/>
                  <w:marBottom w:val="0"/>
                  <w:divBdr>
                    <w:top w:val="none" w:sz="0" w:space="0" w:color="auto"/>
                    <w:left w:val="none" w:sz="0" w:space="0" w:color="auto"/>
                    <w:bottom w:val="none" w:sz="0" w:space="0" w:color="auto"/>
                    <w:right w:val="none" w:sz="0" w:space="0" w:color="auto"/>
                  </w:divBdr>
                </w:div>
                <w:div w:id="1997494077">
                  <w:marLeft w:val="0"/>
                  <w:marRight w:val="0"/>
                  <w:marTop w:val="0"/>
                  <w:marBottom w:val="0"/>
                  <w:divBdr>
                    <w:top w:val="none" w:sz="0" w:space="0" w:color="auto"/>
                    <w:left w:val="none" w:sz="0" w:space="0" w:color="auto"/>
                    <w:bottom w:val="none" w:sz="0" w:space="0" w:color="auto"/>
                    <w:right w:val="none" w:sz="0" w:space="0" w:color="auto"/>
                  </w:divBdr>
                </w:div>
                <w:div w:id="2134324921">
                  <w:marLeft w:val="0"/>
                  <w:marRight w:val="0"/>
                  <w:marTop w:val="0"/>
                  <w:marBottom w:val="0"/>
                  <w:divBdr>
                    <w:top w:val="none" w:sz="0" w:space="0" w:color="auto"/>
                    <w:left w:val="none" w:sz="0" w:space="0" w:color="auto"/>
                    <w:bottom w:val="none" w:sz="0" w:space="0" w:color="auto"/>
                    <w:right w:val="none" w:sz="0" w:space="0" w:color="auto"/>
                  </w:divBdr>
                </w:div>
              </w:divsChild>
            </w:div>
            <w:div w:id="1851486237">
              <w:marLeft w:val="0"/>
              <w:marRight w:val="0"/>
              <w:marTop w:val="0"/>
              <w:marBottom w:val="0"/>
              <w:divBdr>
                <w:top w:val="none" w:sz="0" w:space="0" w:color="auto"/>
                <w:left w:val="none" w:sz="0" w:space="0" w:color="auto"/>
                <w:bottom w:val="none" w:sz="0" w:space="0" w:color="auto"/>
                <w:right w:val="none" w:sz="0" w:space="0" w:color="auto"/>
              </w:divBdr>
            </w:div>
            <w:div w:id="187407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321534">
      <w:bodyDiv w:val="1"/>
      <w:marLeft w:val="0"/>
      <w:marRight w:val="0"/>
      <w:marTop w:val="0"/>
      <w:marBottom w:val="0"/>
      <w:divBdr>
        <w:top w:val="none" w:sz="0" w:space="0" w:color="auto"/>
        <w:left w:val="none" w:sz="0" w:space="0" w:color="auto"/>
        <w:bottom w:val="none" w:sz="0" w:space="0" w:color="auto"/>
        <w:right w:val="none" w:sz="0" w:space="0" w:color="auto"/>
      </w:divBdr>
    </w:div>
    <w:div w:id="1396050885">
      <w:bodyDiv w:val="1"/>
      <w:marLeft w:val="0"/>
      <w:marRight w:val="0"/>
      <w:marTop w:val="0"/>
      <w:marBottom w:val="0"/>
      <w:divBdr>
        <w:top w:val="none" w:sz="0" w:space="0" w:color="auto"/>
        <w:left w:val="none" w:sz="0" w:space="0" w:color="auto"/>
        <w:bottom w:val="none" w:sz="0" w:space="0" w:color="auto"/>
        <w:right w:val="none" w:sz="0" w:space="0" w:color="auto"/>
      </w:divBdr>
      <w:divsChild>
        <w:div w:id="1272514609">
          <w:marLeft w:val="0"/>
          <w:marRight w:val="0"/>
          <w:marTop w:val="0"/>
          <w:marBottom w:val="0"/>
          <w:divBdr>
            <w:top w:val="none" w:sz="0" w:space="0" w:color="auto"/>
            <w:left w:val="none" w:sz="0" w:space="0" w:color="auto"/>
            <w:bottom w:val="none" w:sz="0" w:space="0" w:color="auto"/>
            <w:right w:val="none" w:sz="0" w:space="0" w:color="auto"/>
          </w:divBdr>
          <w:divsChild>
            <w:div w:id="353246">
              <w:marLeft w:val="0"/>
              <w:marRight w:val="0"/>
              <w:marTop w:val="0"/>
              <w:marBottom w:val="0"/>
              <w:divBdr>
                <w:top w:val="none" w:sz="0" w:space="0" w:color="auto"/>
                <w:left w:val="none" w:sz="0" w:space="0" w:color="auto"/>
                <w:bottom w:val="none" w:sz="0" w:space="0" w:color="auto"/>
                <w:right w:val="none" w:sz="0" w:space="0" w:color="auto"/>
              </w:divBdr>
            </w:div>
            <w:div w:id="43414949">
              <w:marLeft w:val="0"/>
              <w:marRight w:val="0"/>
              <w:marTop w:val="0"/>
              <w:marBottom w:val="0"/>
              <w:divBdr>
                <w:top w:val="none" w:sz="0" w:space="0" w:color="auto"/>
                <w:left w:val="none" w:sz="0" w:space="0" w:color="auto"/>
                <w:bottom w:val="none" w:sz="0" w:space="0" w:color="auto"/>
                <w:right w:val="none" w:sz="0" w:space="0" w:color="auto"/>
              </w:divBdr>
            </w:div>
            <w:div w:id="100805829">
              <w:marLeft w:val="0"/>
              <w:marRight w:val="0"/>
              <w:marTop w:val="0"/>
              <w:marBottom w:val="0"/>
              <w:divBdr>
                <w:top w:val="none" w:sz="0" w:space="0" w:color="auto"/>
                <w:left w:val="none" w:sz="0" w:space="0" w:color="auto"/>
                <w:bottom w:val="none" w:sz="0" w:space="0" w:color="auto"/>
                <w:right w:val="none" w:sz="0" w:space="0" w:color="auto"/>
              </w:divBdr>
              <w:divsChild>
                <w:div w:id="47383460">
                  <w:marLeft w:val="0"/>
                  <w:marRight w:val="0"/>
                  <w:marTop w:val="0"/>
                  <w:marBottom w:val="0"/>
                  <w:divBdr>
                    <w:top w:val="none" w:sz="0" w:space="0" w:color="auto"/>
                    <w:left w:val="none" w:sz="0" w:space="0" w:color="auto"/>
                    <w:bottom w:val="none" w:sz="0" w:space="0" w:color="auto"/>
                    <w:right w:val="none" w:sz="0" w:space="0" w:color="auto"/>
                  </w:divBdr>
                </w:div>
                <w:div w:id="213202876">
                  <w:marLeft w:val="0"/>
                  <w:marRight w:val="0"/>
                  <w:marTop w:val="0"/>
                  <w:marBottom w:val="0"/>
                  <w:divBdr>
                    <w:top w:val="none" w:sz="0" w:space="0" w:color="auto"/>
                    <w:left w:val="none" w:sz="0" w:space="0" w:color="auto"/>
                    <w:bottom w:val="none" w:sz="0" w:space="0" w:color="auto"/>
                    <w:right w:val="none" w:sz="0" w:space="0" w:color="auto"/>
                  </w:divBdr>
                </w:div>
                <w:div w:id="315645202">
                  <w:marLeft w:val="0"/>
                  <w:marRight w:val="0"/>
                  <w:marTop w:val="0"/>
                  <w:marBottom w:val="0"/>
                  <w:divBdr>
                    <w:top w:val="none" w:sz="0" w:space="0" w:color="auto"/>
                    <w:left w:val="none" w:sz="0" w:space="0" w:color="auto"/>
                    <w:bottom w:val="none" w:sz="0" w:space="0" w:color="auto"/>
                    <w:right w:val="none" w:sz="0" w:space="0" w:color="auto"/>
                  </w:divBdr>
                </w:div>
                <w:div w:id="354119262">
                  <w:marLeft w:val="0"/>
                  <w:marRight w:val="0"/>
                  <w:marTop w:val="0"/>
                  <w:marBottom w:val="0"/>
                  <w:divBdr>
                    <w:top w:val="none" w:sz="0" w:space="0" w:color="auto"/>
                    <w:left w:val="none" w:sz="0" w:space="0" w:color="auto"/>
                    <w:bottom w:val="none" w:sz="0" w:space="0" w:color="auto"/>
                    <w:right w:val="none" w:sz="0" w:space="0" w:color="auto"/>
                  </w:divBdr>
                </w:div>
                <w:div w:id="421033219">
                  <w:marLeft w:val="0"/>
                  <w:marRight w:val="0"/>
                  <w:marTop w:val="0"/>
                  <w:marBottom w:val="0"/>
                  <w:divBdr>
                    <w:top w:val="none" w:sz="0" w:space="0" w:color="auto"/>
                    <w:left w:val="none" w:sz="0" w:space="0" w:color="auto"/>
                    <w:bottom w:val="none" w:sz="0" w:space="0" w:color="auto"/>
                    <w:right w:val="none" w:sz="0" w:space="0" w:color="auto"/>
                  </w:divBdr>
                </w:div>
                <w:div w:id="518276984">
                  <w:marLeft w:val="0"/>
                  <w:marRight w:val="0"/>
                  <w:marTop w:val="0"/>
                  <w:marBottom w:val="0"/>
                  <w:divBdr>
                    <w:top w:val="none" w:sz="0" w:space="0" w:color="auto"/>
                    <w:left w:val="none" w:sz="0" w:space="0" w:color="auto"/>
                    <w:bottom w:val="none" w:sz="0" w:space="0" w:color="auto"/>
                    <w:right w:val="none" w:sz="0" w:space="0" w:color="auto"/>
                  </w:divBdr>
                </w:div>
                <w:div w:id="608002547">
                  <w:marLeft w:val="0"/>
                  <w:marRight w:val="0"/>
                  <w:marTop w:val="0"/>
                  <w:marBottom w:val="0"/>
                  <w:divBdr>
                    <w:top w:val="none" w:sz="0" w:space="0" w:color="auto"/>
                    <w:left w:val="none" w:sz="0" w:space="0" w:color="auto"/>
                    <w:bottom w:val="none" w:sz="0" w:space="0" w:color="auto"/>
                    <w:right w:val="none" w:sz="0" w:space="0" w:color="auto"/>
                  </w:divBdr>
                </w:div>
                <w:div w:id="807091935">
                  <w:marLeft w:val="0"/>
                  <w:marRight w:val="0"/>
                  <w:marTop w:val="0"/>
                  <w:marBottom w:val="0"/>
                  <w:divBdr>
                    <w:top w:val="none" w:sz="0" w:space="0" w:color="auto"/>
                    <w:left w:val="none" w:sz="0" w:space="0" w:color="auto"/>
                    <w:bottom w:val="none" w:sz="0" w:space="0" w:color="auto"/>
                    <w:right w:val="none" w:sz="0" w:space="0" w:color="auto"/>
                  </w:divBdr>
                </w:div>
                <w:div w:id="1084883183">
                  <w:marLeft w:val="0"/>
                  <w:marRight w:val="0"/>
                  <w:marTop w:val="0"/>
                  <w:marBottom w:val="0"/>
                  <w:divBdr>
                    <w:top w:val="none" w:sz="0" w:space="0" w:color="auto"/>
                    <w:left w:val="none" w:sz="0" w:space="0" w:color="auto"/>
                    <w:bottom w:val="none" w:sz="0" w:space="0" w:color="auto"/>
                    <w:right w:val="none" w:sz="0" w:space="0" w:color="auto"/>
                  </w:divBdr>
                </w:div>
                <w:div w:id="1118838982">
                  <w:marLeft w:val="0"/>
                  <w:marRight w:val="0"/>
                  <w:marTop w:val="0"/>
                  <w:marBottom w:val="0"/>
                  <w:divBdr>
                    <w:top w:val="none" w:sz="0" w:space="0" w:color="auto"/>
                    <w:left w:val="none" w:sz="0" w:space="0" w:color="auto"/>
                    <w:bottom w:val="none" w:sz="0" w:space="0" w:color="auto"/>
                    <w:right w:val="none" w:sz="0" w:space="0" w:color="auto"/>
                  </w:divBdr>
                </w:div>
                <w:div w:id="1128283944">
                  <w:marLeft w:val="0"/>
                  <w:marRight w:val="0"/>
                  <w:marTop w:val="0"/>
                  <w:marBottom w:val="0"/>
                  <w:divBdr>
                    <w:top w:val="none" w:sz="0" w:space="0" w:color="auto"/>
                    <w:left w:val="none" w:sz="0" w:space="0" w:color="auto"/>
                    <w:bottom w:val="none" w:sz="0" w:space="0" w:color="auto"/>
                    <w:right w:val="none" w:sz="0" w:space="0" w:color="auto"/>
                  </w:divBdr>
                </w:div>
                <w:div w:id="1357191694">
                  <w:marLeft w:val="0"/>
                  <w:marRight w:val="0"/>
                  <w:marTop w:val="0"/>
                  <w:marBottom w:val="0"/>
                  <w:divBdr>
                    <w:top w:val="none" w:sz="0" w:space="0" w:color="auto"/>
                    <w:left w:val="none" w:sz="0" w:space="0" w:color="auto"/>
                    <w:bottom w:val="none" w:sz="0" w:space="0" w:color="auto"/>
                    <w:right w:val="none" w:sz="0" w:space="0" w:color="auto"/>
                  </w:divBdr>
                </w:div>
                <w:div w:id="1595476395">
                  <w:marLeft w:val="0"/>
                  <w:marRight w:val="0"/>
                  <w:marTop w:val="0"/>
                  <w:marBottom w:val="0"/>
                  <w:divBdr>
                    <w:top w:val="none" w:sz="0" w:space="0" w:color="auto"/>
                    <w:left w:val="none" w:sz="0" w:space="0" w:color="auto"/>
                    <w:bottom w:val="none" w:sz="0" w:space="0" w:color="auto"/>
                    <w:right w:val="none" w:sz="0" w:space="0" w:color="auto"/>
                  </w:divBdr>
                </w:div>
                <w:div w:id="1671368032">
                  <w:marLeft w:val="0"/>
                  <w:marRight w:val="0"/>
                  <w:marTop w:val="0"/>
                  <w:marBottom w:val="0"/>
                  <w:divBdr>
                    <w:top w:val="none" w:sz="0" w:space="0" w:color="auto"/>
                    <w:left w:val="none" w:sz="0" w:space="0" w:color="auto"/>
                    <w:bottom w:val="none" w:sz="0" w:space="0" w:color="auto"/>
                    <w:right w:val="none" w:sz="0" w:space="0" w:color="auto"/>
                  </w:divBdr>
                </w:div>
                <w:div w:id="1754202896">
                  <w:marLeft w:val="0"/>
                  <w:marRight w:val="0"/>
                  <w:marTop w:val="0"/>
                  <w:marBottom w:val="0"/>
                  <w:divBdr>
                    <w:top w:val="none" w:sz="0" w:space="0" w:color="auto"/>
                    <w:left w:val="none" w:sz="0" w:space="0" w:color="auto"/>
                    <w:bottom w:val="none" w:sz="0" w:space="0" w:color="auto"/>
                    <w:right w:val="none" w:sz="0" w:space="0" w:color="auto"/>
                  </w:divBdr>
                </w:div>
                <w:div w:id="1782453990">
                  <w:marLeft w:val="0"/>
                  <w:marRight w:val="0"/>
                  <w:marTop w:val="0"/>
                  <w:marBottom w:val="0"/>
                  <w:divBdr>
                    <w:top w:val="none" w:sz="0" w:space="0" w:color="auto"/>
                    <w:left w:val="none" w:sz="0" w:space="0" w:color="auto"/>
                    <w:bottom w:val="none" w:sz="0" w:space="0" w:color="auto"/>
                    <w:right w:val="none" w:sz="0" w:space="0" w:color="auto"/>
                  </w:divBdr>
                </w:div>
                <w:div w:id="1784307125">
                  <w:marLeft w:val="0"/>
                  <w:marRight w:val="0"/>
                  <w:marTop w:val="0"/>
                  <w:marBottom w:val="0"/>
                  <w:divBdr>
                    <w:top w:val="none" w:sz="0" w:space="0" w:color="auto"/>
                    <w:left w:val="none" w:sz="0" w:space="0" w:color="auto"/>
                    <w:bottom w:val="none" w:sz="0" w:space="0" w:color="auto"/>
                    <w:right w:val="none" w:sz="0" w:space="0" w:color="auto"/>
                  </w:divBdr>
                </w:div>
                <w:div w:id="1839803832">
                  <w:marLeft w:val="0"/>
                  <w:marRight w:val="0"/>
                  <w:marTop w:val="0"/>
                  <w:marBottom w:val="0"/>
                  <w:divBdr>
                    <w:top w:val="none" w:sz="0" w:space="0" w:color="auto"/>
                    <w:left w:val="none" w:sz="0" w:space="0" w:color="auto"/>
                    <w:bottom w:val="none" w:sz="0" w:space="0" w:color="auto"/>
                    <w:right w:val="none" w:sz="0" w:space="0" w:color="auto"/>
                  </w:divBdr>
                </w:div>
                <w:div w:id="1870601184">
                  <w:marLeft w:val="0"/>
                  <w:marRight w:val="0"/>
                  <w:marTop w:val="0"/>
                  <w:marBottom w:val="0"/>
                  <w:divBdr>
                    <w:top w:val="none" w:sz="0" w:space="0" w:color="auto"/>
                    <w:left w:val="none" w:sz="0" w:space="0" w:color="auto"/>
                    <w:bottom w:val="none" w:sz="0" w:space="0" w:color="auto"/>
                    <w:right w:val="none" w:sz="0" w:space="0" w:color="auto"/>
                  </w:divBdr>
                </w:div>
                <w:div w:id="1936479228">
                  <w:marLeft w:val="0"/>
                  <w:marRight w:val="0"/>
                  <w:marTop w:val="0"/>
                  <w:marBottom w:val="0"/>
                  <w:divBdr>
                    <w:top w:val="none" w:sz="0" w:space="0" w:color="auto"/>
                    <w:left w:val="none" w:sz="0" w:space="0" w:color="auto"/>
                    <w:bottom w:val="none" w:sz="0" w:space="0" w:color="auto"/>
                    <w:right w:val="none" w:sz="0" w:space="0" w:color="auto"/>
                  </w:divBdr>
                </w:div>
                <w:div w:id="2010020088">
                  <w:marLeft w:val="0"/>
                  <w:marRight w:val="0"/>
                  <w:marTop w:val="0"/>
                  <w:marBottom w:val="0"/>
                  <w:divBdr>
                    <w:top w:val="none" w:sz="0" w:space="0" w:color="auto"/>
                    <w:left w:val="none" w:sz="0" w:space="0" w:color="auto"/>
                    <w:bottom w:val="none" w:sz="0" w:space="0" w:color="auto"/>
                    <w:right w:val="none" w:sz="0" w:space="0" w:color="auto"/>
                  </w:divBdr>
                </w:div>
                <w:div w:id="2033988470">
                  <w:marLeft w:val="0"/>
                  <w:marRight w:val="0"/>
                  <w:marTop w:val="0"/>
                  <w:marBottom w:val="0"/>
                  <w:divBdr>
                    <w:top w:val="none" w:sz="0" w:space="0" w:color="auto"/>
                    <w:left w:val="none" w:sz="0" w:space="0" w:color="auto"/>
                    <w:bottom w:val="none" w:sz="0" w:space="0" w:color="auto"/>
                    <w:right w:val="none" w:sz="0" w:space="0" w:color="auto"/>
                  </w:divBdr>
                </w:div>
                <w:div w:id="2083288819">
                  <w:marLeft w:val="0"/>
                  <w:marRight w:val="0"/>
                  <w:marTop w:val="0"/>
                  <w:marBottom w:val="0"/>
                  <w:divBdr>
                    <w:top w:val="none" w:sz="0" w:space="0" w:color="auto"/>
                    <w:left w:val="none" w:sz="0" w:space="0" w:color="auto"/>
                    <w:bottom w:val="none" w:sz="0" w:space="0" w:color="auto"/>
                    <w:right w:val="none" w:sz="0" w:space="0" w:color="auto"/>
                  </w:divBdr>
                </w:div>
              </w:divsChild>
            </w:div>
            <w:div w:id="136190075">
              <w:marLeft w:val="0"/>
              <w:marRight w:val="0"/>
              <w:marTop w:val="0"/>
              <w:marBottom w:val="0"/>
              <w:divBdr>
                <w:top w:val="none" w:sz="0" w:space="0" w:color="auto"/>
                <w:left w:val="none" w:sz="0" w:space="0" w:color="auto"/>
                <w:bottom w:val="none" w:sz="0" w:space="0" w:color="auto"/>
                <w:right w:val="none" w:sz="0" w:space="0" w:color="auto"/>
              </w:divBdr>
            </w:div>
            <w:div w:id="320815644">
              <w:marLeft w:val="0"/>
              <w:marRight w:val="0"/>
              <w:marTop w:val="0"/>
              <w:marBottom w:val="0"/>
              <w:divBdr>
                <w:top w:val="none" w:sz="0" w:space="0" w:color="auto"/>
                <w:left w:val="none" w:sz="0" w:space="0" w:color="auto"/>
                <w:bottom w:val="none" w:sz="0" w:space="0" w:color="auto"/>
                <w:right w:val="none" w:sz="0" w:space="0" w:color="auto"/>
              </w:divBdr>
              <w:divsChild>
                <w:div w:id="53355821">
                  <w:marLeft w:val="0"/>
                  <w:marRight w:val="0"/>
                  <w:marTop w:val="0"/>
                  <w:marBottom w:val="0"/>
                  <w:divBdr>
                    <w:top w:val="none" w:sz="0" w:space="0" w:color="auto"/>
                    <w:left w:val="none" w:sz="0" w:space="0" w:color="auto"/>
                    <w:bottom w:val="none" w:sz="0" w:space="0" w:color="auto"/>
                    <w:right w:val="none" w:sz="0" w:space="0" w:color="auto"/>
                  </w:divBdr>
                </w:div>
                <w:div w:id="132449337">
                  <w:marLeft w:val="0"/>
                  <w:marRight w:val="0"/>
                  <w:marTop w:val="0"/>
                  <w:marBottom w:val="0"/>
                  <w:divBdr>
                    <w:top w:val="none" w:sz="0" w:space="0" w:color="auto"/>
                    <w:left w:val="none" w:sz="0" w:space="0" w:color="auto"/>
                    <w:bottom w:val="none" w:sz="0" w:space="0" w:color="auto"/>
                    <w:right w:val="none" w:sz="0" w:space="0" w:color="auto"/>
                  </w:divBdr>
                </w:div>
                <w:div w:id="137964478">
                  <w:marLeft w:val="0"/>
                  <w:marRight w:val="0"/>
                  <w:marTop w:val="0"/>
                  <w:marBottom w:val="0"/>
                  <w:divBdr>
                    <w:top w:val="none" w:sz="0" w:space="0" w:color="auto"/>
                    <w:left w:val="none" w:sz="0" w:space="0" w:color="auto"/>
                    <w:bottom w:val="none" w:sz="0" w:space="0" w:color="auto"/>
                    <w:right w:val="none" w:sz="0" w:space="0" w:color="auto"/>
                  </w:divBdr>
                </w:div>
                <w:div w:id="376011093">
                  <w:marLeft w:val="0"/>
                  <w:marRight w:val="0"/>
                  <w:marTop w:val="0"/>
                  <w:marBottom w:val="0"/>
                  <w:divBdr>
                    <w:top w:val="none" w:sz="0" w:space="0" w:color="auto"/>
                    <w:left w:val="none" w:sz="0" w:space="0" w:color="auto"/>
                    <w:bottom w:val="none" w:sz="0" w:space="0" w:color="auto"/>
                    <w:right w:val="none" w:sz="0" w:space="0" w:color="auto"/>
                  </w:divBdr>
                </w:div>
                <w:div w:id="404377045">
                  <w:marLeft w:val="0"/>
                  <w:marRight w:val="0"/>
                  <w:marTop w:val="0"/>
                  <w:marBottom w:val="0"/>
                  <w:divBdr>
                    <w:top w:val="none" w:sz="0" w:space="0" w:color="auto"/>
                    <w:left w:val="none" w:sz="0" w:space="0" w:color="auto"/>
                    <w:bottom w:val="none" w:sz="0" w:space="0" w:color="auto"/>
                    <w:right w:val="none" w:sz="0" w:space="0" w:color="auto"/>
                  </w:divBdr>
                </w:div>
                <w:div w:id="467476827">
                  <w:marLeft w:val="0"/>
                  <w:marRight w:val="0"/>
                  <w:marTop w:val="0"/>
                  <w:marBottom w:val="0"/>
                  <w:divBdr>
                    <w:top w:val="none" w:sz="0" w:space="0" w:color="auto"/>
                    <w:left w:val="none" w:sz="0" w:space="0" w:color="auto"/>
                    <w:bottom w:val="none" w:sz="0" w:space="0" w:color="auto"/>
                    <w:right w:val="none" w:sz="0" w:space="0" w:color="auto"/>
                  </w:divBdr>
                </w:div>
                <w:div w:id="585722415">
                  <w:marLeft w:val="0"/>
                  <w:marRight w:val="0"/>
                  <w:marTop w:val="0"/>
                  <w:marBottom w:val="0"/>
                  <w:divBdr>
                    <w:top w:val="none" w:sz="0" w:space="0" w:color="auto"/>
                    <w:left w:val="none" w:sz="0" w:space="0" w:color="auto"/>
                    <w:bottom w:val="none" w:sz="0" w:space="0" w:color="auto"/>
                    <w:right w:val="none" w:sz="0" w:space="0" w:color="auto"/>
                  </w:divBdr>
                </w:div>
                <w:div w:id="609046221">
                  <w:marLeft w:val="0"/>
                  <w:marRight w:val="0"/>
                  <w:marTop w:val="0"/>
                  <w:marBottom w:val="0"/>
                  <w:divBdr>
                    <w:top w:val="none" w:sz="0" w:space="0" w:color="auto"/>
                    <w:left w:val="none" w:sz="0" w:space="0" w:color="auto"/>
                    <w:bottom w:val="none" w:sz="0" w:space="0" w:color="auto"/>
                    <w:right w:val="none" w:sz="0" w:space="0" w:color="auto"/>
                  </w:divBdr>
                </w:div>
                <w:div w:id="674261828">
                  <w:marLeft w:val="0"/>
                  <w:marRight w:val="0"/>
                  <w:marTop w:val="0"/>
                  <w:marBottom w:val="0"/>
                  <w:divBdr>
                    <w:top w:val="none" w:sz="0" w:space="0" w:color="auto"/>
                    <w:left w:val="none" w:sz="0" w:space="0" w:color="auto"/>
                    <w:bottom w:val="none" w:sz="0" w:space="0" w:color="auto"/>
                    <w:right w:val="none" w:sz="0" w:space="0" w:color="auto"/>
                  </w:divBdr>
                </w:div>
                <w:div w:id="738332010">
                  <w:marLeft w:val="0"/>
                  <w:marRight w:val="0"/>
                  <w:marTop w:val="0"/>
                  <w:marBottom w:val="0"/>
                  <w:divBdr>
                    <w:top w:val="none" w:sz="0" w:space="0" w:color="auto"/>
                    <w:left w:val="none" w:sz="0" w:space="0" w:color="auto"/>
                    <w:bottom w:val="none" w:sz="0" w:space="0" w:color="auto"/>
                    <w:right w:val="none" w:sz="0" w:space="0" w:color="auto"/>
                  </w:divBdr>
                </w:div>
                <w:div w:id="775639151">
                  <w:marLeft w:val="0"/>
                  <w:marRight w:val="0"/>
                  <w:marTop w:val="0"/>
                  <w:marBottom w:val="0"/>
                  <w:divBdr>
                    <w:top w:val="none" w:sz="0" w:space="0" w:color="auto"/>
                    <w:left w:val="none" w:sz="0" w:space="0" w:color="auto"/>
                    <w:bottom w:val="none" w:sz="0" w:space="0" w:color="auto"/>
                    <w:right w:val="none" w:sz="0" w:space="0" w:color="auto"/>
                  </w:divBdr>
                </w:div>
                <w:div w:id="808473140">
                  <w:marLeft w:val="0"/>
                  <w:marRight w:val="0"/>
                  <w:marTop w:val="0"/>
                  <w:marBottom w:val="0"/>
                  <w:divBdr>
                    <w:top w:val="none" w:sz="0" w:space="0" w:color="auto"/>
                    <w:left w:val="none" w:sz="0" w:space="0" w:color="auto"/>
                    <w:bottom w:val="none" w:sz="0" w:space="0" w:color="auto"/>
                    <w:right w:val="none" w:sz="0" w:space="0" w:color="auto"/>
                  </w:divBdr>
                </w:div>
                <w:div w:id="817959204">
                  <w:marLeft w:val="0"/>
                  <w:marRight w:val="0"/>
                  <w:marTop w:val="0"/>
                  <w:marBottom w:val="0"/>
                  <w:divBdr>
                    <w:top w:val="none" w:sz="0" w:space="0" w:color="auto"/>
                    <w:left w:val="none" w:sz="0" w:space="0" w:color="auto"/>
                    <w:bottom w:val="none" w:sz="0" w:space="0" w:color="auto"/>
                    <w:right w:val="none" w:sz="0" w:space="0" w:color="auto"/>
                  </w:divBdr>
                </w:div>
                <w:div w:id="818575829">
                  <w:marLeft w:val="0"/>
                  <w:marRight w:val="0"/>
                  <w:marTop w:val="0"/>
                  <w:marBottom w:val="0"/>
                  <w:divBdr>
                    <w:top w:val="none" w:sz="0" w:space="0" w:color="auto"/>
                    <w:left w:val="none" w:sz="0" w:space="0" w:color="auto"/>
                    <w:bottom w:val="none" w:sz="0" w:space="0" w:color="auto"/>
                    <w:right w:val="none" w:sz="0" w:space="0" w:color="auto"/>
                  </w:divBdr>
                </w:div>
                <w:div w:id="819150793">
                  <w:marLeft w:val="0"/>
                  <w:marRight w:val="0"/>
                  <w:marTop w:val="0"/>
                  <w:marBottom w:val="0"/>
                  <w:divBdr>
                    <w:top w:val="none" w:sz="0" w:space="0" w:color="auto"/>
                    <w:left w:val="none" w:sz="0" w:space="0" w:color="auto"/>
                    <w:bottom w:val="none" w:sz="0" w:space="0" w:color="auto"/>
                    <w:right w:val="none" w:sz="0" w:space="0" w:color="auto"/>
                  </w:divBdr>
                </w:div>
                <w:div w:id="885457848">
                  <w:marLeft w:val="0"/>
                  <w:marRight w:val="0"/>
                  <w:marTop w:val="0"/>
                  <w:marBottom w:val="0"/>
                  <w:divBdr>
                    <w:top w:val="none" w:sz="0" w:space="0" w:color="auto"/>
                    <w:left w:val="none" w:sz="0" w:space="0" w:color="auto"/>
                    <w:bottom w:val="none" w:sz="0" w:space="0" w:color="auto"/>
                    <w:right w:val="none" w:sz="0" w:space="0" w:color="auto"/>
                  </w:divBdr>
                </w:div>
                <w:div w:id="891697812">
                  <w:marLeft w:val="0"/>
                  <w:marRight w:val="0"/>
                  <w:marTop w:val="0"/>
                  <w:marBottom w:val="0"/>
                  <w:divBdr>
                    <w:top w:val="none" w:sz="0" w:space="0" w:color="auto"/>
                    <w:left w:val="none" w:sz="0" w:space="0" w:color="auto"/>
                    <w:bottom w:val="none" w:sz="0" w:space="0" w:color="auto"/>
                    <w:right w:val="none" w:sz="0" w:space="0" w:color="auto"/>
                  </w:divBdr>
                </w:div>
                <w:div w:id="906767579">
                  <w:marLeft w:val="0"/>
                  <w:marRight w:val="0"/>
                  <w:marTop w:val="0"/>
                  <w:marBottom w:val="0"/>
                  <w:divBdr>
                    <w:top w:val="none" w:sz="0" w:space="0" w:color="auto"/>
                    <w:left w:val="none" w:sz="0" w:space="0" w:color="auto"/>
                    <w:bottom w:val="none" w:sz="0" w:space="0" w:color="auto"/>
                    <w:right w:val="none" w:sz="0" w:space="0" w:color="auto"/>
                  </w:divBdr>
                </w:div>
                <w:div w:id="1001860751">
                  <w:marLeft w:val="0"/>
                  <w:marRight w:val="0"/>
                  <w:marTop w:val="0"/>
                  <w:marBottom w:val="0"/>
                  <w:divBdr>
                    <w:top w:val="none" w:sz="0" w:space="0" w:color="auto"/>
                    <w:left w:val="none" w:sz="0" w:space="0" w:color="auto"/>
                    <w:bottom w:val="none" w:sz="0" w:space="0" w:color="auto"/>
                    <w:right w:val="none" w:sz="0" w:space="0" w:color="auto"/>
                  </w:divBdr>
                </w:div>
                <w:div w:id="1020469903">
                  <w:marLeft w:val="0"/>
                  <w:marRight w:val="0"/>
                  <w:marTop w:val="0"/>
                  <w:marBottom w:val="0"/>
                  <w:divBdr>
                    <w:top w:val="none" w:sz="0" w:space="0" w:color="auto"/>
                    <w:left w:val="none" w:sz="0" w:space="0" w:color="auto"/>
                    <w:bottom w:val="none" w:sz="0" w:space="0" w:color="auto"/>
                    <w:right w:val="none" w:sz="0" w:space="0" w:color="auto"/>
                  </w:divBdr>
                </w:div>
                <w:div w:id="1141077136">
                  <w:marLeft w:val="0"/>
                  <w:marRight w:val="0"/>
                  <w:marTop w:val="0"/>
                  <w:marBottom w:val="0"/>
                  <w:divBdr>
                    <w:top w:val="none" w:sz="0" w:space="0" w:color="auto"/>
                    <w:left w:val="none" w:sz="0" w:space="0" w:color="auto"/>
                    <w:bottom w:val="none" w:sz="0" w:space="0" w:color="auto"/>
                    <w:right w:val="none" w:sz="0" w:space="0" w:color="auto"/>
                  </w:divBdr>
                </w:div>
                <w:div w:id="1368992899">
                  <w:marLeft w:val="0"/>
                  <w:marRight w:val="0"/>
                  <w:marTop w:val="0"/>
                  <w:marBottom w:val="0"/>
                  <w:divBdr>
                    <w:top w:val="none" w:sz="0" w:space="0" w:color="auto"/>
                    <w:left w:val="none" w:sz="0" w:space="0" w:color="auto"/>
                    <w:bottom w:val="none" w:sz="0" w:space="0" w:color="auto"/>
                    <w:right w:val="none" w:sz="0" w:space="0" w:color="auto"/>
                  </w:divBdr>
                </w:div>
                <w:div w:id="1456217952">
                  <w:marLeft w:val="0"/>
                  <w:marRight w:val="0"/>
                  <w:marTop w:val="0"/>
                  <w:marBottom w:val="0"/>
                  <w:divBdr>
                    <w:top w:val="none" w:sz="0" w:space="0" w:color="auto"/>
                    <w:left w:val="none" w:sz="0" w:space="0" w:color="auto"/>
                    <w:bottom w:val="none" w:sz="0" w:space="0" w:color="auto"/>
                    <w:right w:val="none" w:sz="0" w:space="0" w:color="auto"/>
                  </w:divBdr>
                </w:div>
                <w:div w:id="1467620420">
                  <w:marLeft w:val="0"/>
                  <w:marRight w:val="0"/>
                  <w:marTop w:val="0"/>
                  <w:marBottom w:val="0"/>
                  <w:divBdr>
                    <w:top w:val="none" w:sz="0" w:space="0" w:color="auto"/>
                    <w:left w:val="none" w:sz="0" w:space="0" w:color="auto"/>
                    <w:bottom w:val="none" w:sz="0" w:space="0" w:color="auto"/>
                    <w:right w:val="none" w:sz="0" w:space="0" w:color="auto"/>
                  </w:divBdr>
                </w:div>
                <w:div w:id="1533766508">
                  <w:marLeft w:val="0"/>
                  <w:marRight w:val="0"/>
                  <w:marTop w:val="0"/>
                  <w:marBottom w:val="0"/>
                  <w:divBdr>
                    <w:top w:val="none" w:sz="0" w:space="0" w:color="auto"/>
                    <w:left w:val="none" w:sz="0" w:space="0" w:color="auto"/>
                    <w:bottom w:val="none" w:sz="0" w:space="0" w:color="auto"/>
                    <w:right w:val="none" w:sz="0" w:space="0" w:color="auto"/>
                  </w:divBdr>
                </w:div>
                <w:div w:id="1541436556">
                  <w:marLeft w:val="0"/>
                  <w:marRight w:val="0"/>
                  <w:marTop w:val="0"/>
                  <w:marBottom w:val="0"/>
                  <w:divBdr>
                    <w:top w:val="none" w:sz="0" w:space="0" w:color="auto"/>
                    <w:left w:val="none" w:sz="0" w:space="0" w:color="auto"/>
                    <w:bottom w:val="none" w:sz="0" w:space="0" w:color="auto"/>
                    <w:right w:val="none" w:sz="0" w:space="0" w:color="auto"/>
                  </w:divBdr>
                </w:div>
                <w:div w:id="1551452496">
                  <w:marLeft w:val="0"/>
                  <w:marRight w:val="0"/>
                  <w:marTop w:val="0"/>
                  <w:marBottom w:val="0"/>
                  <w:divBdr>
                    <w:top w:val="none" w:sz="0" w:space="0" w:color="auto"/>
                    <w:left w:val="none" w:sz="0" w:space="0" w:color="auto"/>
                    <w:bottom w:val="none" w:sz="0" w:space="0" w:color="auto"/>
                    <w:right w:val="none" w:sz="0" w:space="0" w:color="auto"/>
                  </w:divBdr>
                </w:div>
                <w:div w:id="1586954666">
                  <w:marLeft w:val="0"/>
                  <w:marRight w:val="0"/>
                  <w:marTop w:val="0"/>
                  <w:marBottom w:val="0"/>
                  <w:divBdr>
                    <w:top w:val="none" w:sz="0" w:space="0" w:color="auto"/>
                    <w:left w:val="none" w:sz="0" w:space="0" w:color="auto"/>
                    <w:bottom w:val="none" w:sz="0" w:space="0" w:color="auto"/>
                    <w:right w:val="none" w:sz="0" w:space="0" w:color="auto"/>
                  </w:divBdr>
                </w:div>
                <w:div w:id="1628899863">
                  <w:marLeft w:val="0"/>
                  <w:marRight w:val="0"/>
                  <w:marTop w:val="0"/>
                  <w:marBottom w:val="0"/>
                  <w:divBdr>
                    <w:top w:val="none" w:sz="0" w:space="0" w:color="auto"/>
                    <w:left w:val="none" w:sz="0" w:space="0" w:color="auto"/>
                    <w:bottom w:val="none" w:sz="0" w:space="0" w:color="auto"/>
                    <w:right w:val="none" w:sz="0" w:space="0" w:color="auto"/>
                  </w:divBdr>
                </w:div>
                <w:div w:id="1654749954">
                  <w:marLeft w:val="0"/>
                  <w:marRight w:val="0"/>
                  <w:marTop w:val="0"/>
                  <w:marBottom w:val="0"/>
                  <w:divBdr>
                    <w:top w:val="none" w:sz="0" w:space="0" w:color="auto"/>
                    <w:left w:val="none" w:sz="0" w:space="0" w:color="auto"/>
                    <w:bottom w:val="none" w:sz="0" w:space="0" w:color="auto"/>
                    <w:right w:val="none" w:sz="0" w:space="0" w:color="auto"/>
                  </w:divBdr>
                </w:div>
                <w:div w:id="1659579344">
                  <w:marLeft w:val="0"/>
                  <w:marRight w:val="0"/>
                  <w:marTop w:val="0"/>
                  <w:marBottom w:val="0"/>
                  <w:divBdr>
                    <w:top w:val="none" w:sz="0" w:space="0" w:color="auto"/>
                    <w:left w:val="none" w:sz="0" w:space="0" w:color="auto"/>
                    <w:bottom w:val="none" w:sz="0" w:space="0" w:color="auto"/>
                    <w:right w:val="none" w:sz="0" w:space="0" w:color="auto"/>
                  </w:divBdr>
                </w:div>
                <w:div w:id="1762949465">
                  <w:marLeft w:val="0"/>
                  <w:marRight w:val="0"/>
                  <w:marTop w:val="0"/>
                  <w:marBottom w:val="0"/>
                  <w:divBdr>
                    <w:top w:val="none" w:sz="0" w:space="0" w:color="auto"/>
                    <w:left w:val="none" w:sz="0" w:space="0" w:color="auto"/>
                    <w:bottom w:val="none" w:sz="0" w:space="0" w:color="auto"/>
                    <w:right w:val="none" w:sz="0" w:space="0" w:color="auto"/>
                  </w:divBdr>
                </w:div>
                <w:div w:id="1788548994">
                  <w:marLeft w:val="0"/>
                  <w:marRight w:val="0"/>
                  <w:marTop w:val="0"/>
                  <w:marBottom w:val="0"/>
                  <w:divBdr>
                    <w:top w:val="none" w:sz="0" w:space="0" w:color="auto"/>
                    <w:left w:val="none" w:sz="0" w:space="0" w:color="auto"/>
                    <w:bottom w:val="none" w:sz="0" w:space="0" w:color="auto"/>
                    <w:right w:val="none" w:sz="0" w:space="0" w:color="auto"/>
                  </w:divBdr>
                </w:div>
                <w:div w:id="1873685638">
                  <w:marLeft w:val="0"/>
                  <w:marRight w:val="0"/>
                  <w:marTop w:val="0"/>
                  <w:marBottom w:val="0"/>
                  <w:divBdr>
                    <w:top w:val="none" w:sz="0" w:space="0" w:color="auto"/>
                    <w:left w:val="none" w:sz="0" w:space="0" w:color="auto"/>
                    <w:bottom w:val="none" w:sz="0" w:space="0" w:color="auto"/>
                    <w:right w:val="none" w:sz="0" w:space="0" w:color="auto"/>
                  </w:divBdr>
                </w:div>
                <w:div w:id="1898007463">
                  <w:marLeft w:val="0"/>
                  <w:marRight w:val="0"/>
                  <w:marTop w:val="0"/>
                  <w:marBottom w:val="0"/>
                  <w:divBdr>
                    <w:top w:val="none" w:sz="0" w:space="0" w:color="auto"/>
                    <w:left w:val="none" w:sz="0" w:space="0" w:color="auto"/>
                    <w:bottom w:val="none" w:sz="0" w:space="0" w:color="auto"/>
                    <w:right w:val="none" w:sz="0" w:space="0" w:color="auto"/>
                  </w:divBdr>
                </w:div>
                <w:div w:id="1923489339">
                  <w:marLeft w:val="0"/>
                  <w:marRight w:val="0"/>
                  <w:marTop w:val="0"/>
                  <w:marBottom w:val="0"/>
                  <w:divBdr>
                    <w:top w:val="none" w:sz="0" w:space="0" w:color="auto"/>
                    <w:left w:val="none" w:sz="0" w:space="0" w:color="auto"/>
                    <w:bottom w:val="none" w:sz="0" w:space="0" w:color="auto"/>
                    <w:right w:val="none" w:sz="0" w:space="0" w:color="auto"/>
                  </w:divBdr>
                </w:div>
                <w:div w:id="1940328115">
                  <w:marLeft w:val="0"/>
                  <w:marRight w:val="0"/>
                  <w:marTop w:val="0"/>
                  <w:marBottom w:val="0"/>
                  <w:divBdr>
                    <w:top w:val="none" w:sz="0" w:space="0" w:color="auto"/>
                    <w:left w:val="none" w:sz="0" w:space="0" w:color="auto"/>
                    <w:bottom w:val="none" w:sz="0" w:space="0" w:color="auto"/>
                    <w:right w:val="none" w:sz="0" w:space="0" w:color="auto"/>
                  </w:divBdr>
                </w:div>
                <w:div w:id="2056739068">
                  <w:marLeft w:val="0"/>
                  <w:marRight w:val="0"/>
                  <w:marTop w:val="0"/>
                  <w:marBottom w:val="0"/>
                  <w:divBdr>
                    <w:top w:val="none" w:sz="0" w:space="0" w:color="auto"/>
                    <w:left w:val="none" w:sz="0" w:space="0" w:color="auto"/>
                    <w:bottom w:val="none" w:sz="0" w:space="0" w:color="auto"/>
                    <w:right w:val="none" w:sz="0" w:space="0" w:color="auto"/>
                  </w:divBdr>
                </w:div>
                <w:div w:id="2083486194">
                  <w:marLeft w:val="0"/>
                  <w:marRight w:val="0"/>
                  <w:marTop w:val="0"/>
                  <w:marBottom w:val="0"/>
                  <w:divBdr>
                    <w:top w:val="none" w:sz="0" w:space="0" w:color="auto"/>
                    <w:left w:val="none" w:sz="0" w:space="0" w:color="auto"/>
                    <w:bottom w:val="none" w:sz="0" w:space="0" w:color="auto"/>
                    <w:right w:val="none" w:sz="0" w:space="0" w:color="auto"/>
                  </w:divBdr>
                </w:div>
                <w:div w:id="2089035939">
                  <w:marLeft w:val="0"/>
                  <w:marRight w:val="0"/>
                  <w:marTop w:val="0"/>
                  <w:marBottom w:val="0"/>
                  <w:divBdr>
                    <w:top w:val="none" w:sz="0" w:space="0" w:color="auto"/>
                    <w:left w:val="none" w:sz="0" w:space="0" w:color="auto"/>
                    <w:bottom w:val="none" w:sz="0" w:space="0" w:color="auto"/>
                    <w:right w:val="none" w:sz="0" w:space="0" w:color="auto"/>
                  </w:divBdr>
                </w:div>
              </w:divsChild>
            </w:div>
            <w:div w:id="401368918">
              <w:marLeft w:val="0"/>
              <w:marRight w:val="0"/>
              <w:marTop w:val="0"/>
              <w:marBottom w:val="0"/>
              <w:divBdr>
                <w:top w:val="none" w:sz="0" w:space="0" w:color="auto"/>
                <w:left w:val="none" w:sz="0" w:space="0" w:color="auto"/>
                <w:bottom w:val="none" w:sz="0" w:space="0" w:color="auto"/>
                <w:right w:val="none" w:sz="0" w:space="0" w:color="auto"/>
              </w:divBdr>
            </w:div>
            <w:div w:id="435908253">
              <w:marLeft w:val="0"/>
              <w:marRight w:val="0"/>
              <w:marTop w:val="0"/>
              <w:marBottom w:val="0"/>
              <w:divBdr>
                <w:top w:val="none" w:sz="0" w:space="0" w:color="auto"/>
                <w:left w:val="none" w:sz="0" w:space="0" w:color="auto"/>
                <w:bottom w:val="none" w:sz="0" w:space="0" w:color="auto"/>
                <w:right w:val="none" w:sz="0" w:space="0" w:color="auto"/>
              </w:divBdr>
            </w:div>
            <w:div w:id="1031569397">
              <w:marLeft w:val="0"/>
              <w:marRight w:val="0"/>
              <w:marTop w:val="0"/>
              <w:marBottom w:val="0"/>
              <w:divBdr>
                <w:top w:val="none" w:sz="0" w:space="0" w:color="auto"/>
                <w:left w:val="none" w:sz="0" w:space="0" w:color="auto"/>
                <w:bottom w:val="none" w:sz="0" w:space="0" w:color="auto"/>
                <w:right w:val="none" w:sz="0" w:space="0" w:color="auto"/>
              </w:divBdr>
            </w:div>
            <w:div w:id="1195998963">
              <w:marLeft w:val="0"/>
              <w:marRight w:val="0"/>
              <w:marTop w:val="0"/>
              <w:marBottom w:val="0"/>
              <w:divBdr>
                <w:top w:val="none" w:sz="0" w:space="0" w:color="auto"/>
                <w:left w:val="none" w:sz="0" w:space="0" w:color="auto"/>
                <w:bottom w:val="none" w:sz="0" w:space="0" w:color="auto"/>
                <w:right w:val="none" w:sz="0" w:space="0" w:color="auto"/>
              </w:divBdr>
              <w:divsChild>
                <w:div w:id="365255889">
                  <w:marLeft w:val="0"/>
                  <w:marRight w:val="0"/>
                  <w:marTop w:val="0"/>
                  <w:marBottom w:val="0"/>
                  <w:divBdr>
                    <w:top w:val="none" w:sz="0" w:space="0" w:color="auto"/>
                    <w:left w:val="none" w:sz="0" w:space="0" w:color="auto"/>
                    <w:bottom w:val="none" w:sz="0" w:space="0" w:color="auto"/>
                    <w:right w:val="none" w:sz="0" w:space="0" w:color="auto"/>
                  </w:divBdr>
                </w:div>
                <w:div w:id="381564218">
                  <w:marLeft w:val="0"/>
                  <w:marRight w:val="0"/>
                  <w:marTop w:val="0"/>
                  <w:marBottom w:val="0"/>
                  <w:divBdr>
                    <w:top w:val="none" w:sz="0" w:space="0" w:color="auto"/>
                    <w:left w:val="none" w:sz="0" w:space="0" w:color="auto"/>
                    <w:bottom w:val="none" w:sz="0" w:space="0" w:color="auto"/>
                    <w:right w:val="none" w:sz="0" w:space="0" w:color="auto"/>
                  </w:divBdr>
                </w:div>
                <w:div w:id="385566801">
                  <w:marLeft w:val="0"/>
                  <w:marRight w:val="0"/>
                  <w:marTop w:val="0"/>
                  <w:marBottom w:val="0"/>
                  <w:divBdr>
                    <w:top w:val="none" w:sz="0" w:space="0" w:color="auto"/>
                    <w:left w:val="none" w:sz="0" w:space="0" w:color="auto"/>
                    <w:bottom w:val="none" w:sz="0" w:space="0" w:color="auto"/>
                    <w:right w:val="none" w:sz="0" w:space="0" w:color="auto"/>
                  </w:divBdr>
                </w:div>
                <w:div w:id="578831122">
                  <w:marLeft w:val="0"/>
                  <w:marRight w:val="0"/>
                  <w:marTop w:val="0"/>
                  <w:marBottom w:val="0"/>
                  <w:divBdr>
                    <w:top w:val="none" w:sz="0" w:space="0" w:color="auto"/>
                    <w:left w:val="none" w:sz="0" w:space="0" w:color="auto"/>
                    <w:bottom w:val="none" w:sz="0" w:space="0" w:color="auto"/>
                    <w:right w:val="none" w:sz="0" w:space="0" w:color="auto"/>
                  </w:divBdr>
                </w:div>
                <w:div w:id="763644800">
                  <w:marLeft w:val="0"/>
                  <w:marRight w:val="0"/>
                  <w:marTop w:val="0"/>
                  <w:marBottom w:val="0"/>
                  <w:divBdr>
                    <w:top w:val="none" w:sz="0" w:space="0" w:color="auto"/>
                    <w:left w:val="none" w:sz="0" w:space="0" w:color="auto"/>
                    <w:bottom w:val="none" w:sz="0" w:space="0" w:color="auto"/>
                    <w:right w:val="none" w:sz="0" w:space="0" w:color="auto"/>
                  </w:divBdr>
                </w:div>
                <w:div w:id="767694072">
                  <w:marLeft w:val="0"/>
                  <w:marRight w:val="0"/>
                  <w:marTop w:val="0"/>
                  <w:marBottom w:val="0"/>
                  <w:divBdr>
                    <w:top w:val="none" w:sz="0" w:space="0" w:color="auto"/>
                    <w:left w:val="none" w:sz="0" w:space="0" w:color="auto"/>
                    <w:bottom w:val="none" w:sz="0" w:space="0" w:color="auto"/>
                    <w:right w:val="none" w:sz="0" w:space="0" w:color="auto"/>
                  </w:divBdr>
                </w:div>
                <w:div w:id="844243513">
                  <w:marLeft w:val="0"/>
                  <w:marRight w:val="0"/>
                  <w:marTop w:val="0"/>
                  <w:marBottom w:val="0"/>
                  <w:divBdr>
                    <w:top w:val="none" w:sz="0" w:space="0" w:color="auto"/>
                    <w:left w:val="none" w:sz="0" w:space="0" w:color="auto"/>
                    <w:bottom w:val="none" w:sz="0" w:space="0" w:color="auto"/>
                    <w:right w:val="none" w:sz="0" w:space="0" w:color="auto"/>
                  </w:divBdr>
                </w:div>
                <w:div w:id="886140083">
                  <w:marLeft w:val="0"/>
                  <w:marRight w:val="0"/>
                  <w:marTop w:val="0"/>
                  <w:marBottom w:val="0"/>
                  <w:divBdr>
                    <w:top w:val="none" w:sz="0" w:space="0" w:color="auto"/>
                    <w:left w:val="none" w:sz="0" w:space="0" w:color="auto"/>
                    <w:bottom w:val="none" w:sz="0" w:space="0" w:color="auto"/>
                    <w:right w:val="none" w:sz="0" w:space="0" w:color="auto"/>
                  </w:divBdr>
                </w:div>
                <w:div w:id="891421998">
                  <w:marLeft w:val="0"/>
                  <w:marRight w:val="0"/>
                  <w:marTop w:val="0"/>
                  <w:marBottom w:val="0"/>
                  <w:divBdr>
                    <w:top w:val="none" w:sz="0" w:space="0" w:color="auto"/>
                    <w:left w:val="none" w:sz="0" w:space="0" w:color="auto"/>
                    <w:bottom w:val="none" w:sz="0" w:space="0" w:color="auto"/>
                    <w:right w:val="none" w:sz="0" w:space="0" w:color="auto"/>
                  </w:divBdr>
                </w:div>
                <w:div w:id="961570450">
                  <w:marLeft w:val="0"/>
                  <w:marRight w:val="0"/>
                  <w:marTop w:val="0"/>
                  <w:marBottom w:val="0"/>
                  <w:divBdr>
                    <w:top w:val="none" w:sz="0" w:space="0" w:color="auto"/>
                    <w:left w:val="none" w:sz="0" w:space="0" w:color="auto"/>
                    <w:bottom w:val="none" w:sz="0" w:space="0" w:color="auto"/>
                    <w:right w:val="none" w:sz="0" w:space="0" w:color="auto"/>
                  </w:divBdr>
                </w:div>
                <w:div w:id="1106581992">
                  <w:marLeft w:val="0"/>
                  <w:marRight w:val="0"/>
                  <w:marTop w:val="0"/>
                  <w:marBottom w:val="0"/>
                  <w:divBdr>
                    <w:top w:val="none" w:sz="0" w:space="0" w:color="auto"/>
                    <w:left w:val="none" w:sz="0" w:space="0" w:color="auto"/>
                    <w:bottom w:val="none" w:sz="0" w:space="0" w:color="auto"/>
                    <w:right w:val="none" w:sz="0" w:space="0" w:color="auto"/>
                  </w:divBdr>
                </w:div>
                <w:div w:id="1168448053">
                  <w:marLeft w:val="0"/>
                  <w:marRight w:val="0"/>
                  <w:marTop w:val="0"/>
                  <w:marBottom w:val="0"/>
                  <w:divBdr>
                    <w:top w:val="none" w:sz="0" w:space="0" w:color="auto"/>
                    <w:left w:val="none" w:sz="0" w:space="0" w:color="auto"/>
                    <w:bottom w:val="none" w:sz="0" w:space="0" w:color="auto"/>
                    <w:right w:val="none" w:sz="0" w:space="0" w:color="auto"/>
                  </w:divBdr>
                </w:div>
                <w:div w:id="1228035223">
                  <w:marLeft w:val="0"/>
                  <w:marRight w:val="0"/>
                  <w:marTop w:val="0"/>
                  <w:marBottom w:val="0"/>
                  <w:divBdr>
                    <w:top w:val="none" w:sz="0" w:space="0" w:color="auto"/>
                    <w:left w:val="none" w:sz="0" w:space="0" w:color="auto"/>
                    <w:bottom w:val="none" w:sz="0" w:space="0" w:color="auto"/>
                    <w:right w:val="none" w:sz="0" w:space="0" w:color="auto"/>
                  </w:divBdr>
                </w:div>
                <w:div w:id="1336300244">
                  <w:marLeft w:val="0"/>
                  <w:marRight w:val="0"/>
                  <w:marTop w:val="0"/>
                  <w:marBottom w:val="0"/>
                  <w:divBdr>
                    <w:top w:val="none" w:sz="0" w:space="0" w:color="auto"/>
                    <w:left w:val="none" w:sz="0" w:space="0" w:color="auto"/>
                    <w:bottom w:val="none" w:sz="0" w:space="0" w:color="auto"/>
                    <w:right w:val="none" w:sz="0" w:space="0" w:color="auto"/>
                  </w:divBdr>
                </w:div>
                <w:div w:id="1418868694">
                  <w:marLeft w:val="0"/>
                  <w:marRight w:val="0"/>
                  <w:marTop w:val="0"/>
                  <w:marBottom w:val="0"/>
                  <w:divBdr>
                    <w:top w:val="none" w:sz="0" w:space="0" w:color="auto"/>
                    <w:left w:val="none" w:sz="0" w:space="0" w:color="auto"/>
                    <w:bottom w:val="none" w:sz="0" w:space="0" w:color="auto"/>
                    <w:right w:val="none" w:sz="0" w:space="0" w:color="auto"/>
                  </w:divBdr>
                </w:div>
                <w:div w:id="1663388219">
                  <w:marLeft w:val="0"/>
                  <w:marRight w:val="0"/>
                  <w:marTop w:val="0"/>
                  <w:marBottom w:val="0"/>
                  <w:divBdr>
                    <w:top w:val="none" w:sz="0" w:space="0" w:color="auto"/>
                    <w:left w:val="none" w:sz="0" w:space="0" w:color="auto"/>
                    <w:bottom w:val="none" w:sz="0" w:space="0" w:color="auto"/>
                    <w:right w:val="none" w:sz="0" w:space="0" w:color="auto"/>
                  </w:divBdr>
                </w:div>
                <w:div w:id="1851216590">
                  <w:marLeft w:val="0"/>
                  <w:marRight w:val="0"/>
                  <w:marTop w:val="0"/>
                  <w:marBottom w:val="0"/>
                  <w:divBdr>
                    <w:top w:val="none" w:sz="0" w:space="0" w:color="auto"/>
                    <w:left w:val="none" w:sz="0" w:space="0" w:color="auto"/>
                    <w:bottom w:val="none" w:sz="0" w:space="0" w:color="auto"/>
                    <w:right w:val="none" w:sz="0" w:space="0" w:color="auto"/>
                  </w:divBdr>
                </w:div>
                <w:div w:id="1970016420">
                  <w:marLeft w:val="0"/>
                  <w:marRight w:val="0"/>
                  <w:marTop w:val="0"/>
                  <w:marBottom w:val="0"/>
                  <w:divBdr>
                    <w:top w:val="none" w:sz="0" w:space="0" w:color="auto"/>
                    <w:left w:val="none" w:sz="0" w:space="0" w:color="auto"/>
                    <w:bottom w:val="none" w:sz="0" w:space="0" w:color="auto"/>
                    <w:right w:val="none" w:sz="0" w:space="0" w:color="auto"/>
                  </w:divBdr>
                </w:div>
                <w:div w:id="1986274925">
                  <w:marLeft w:val="0"/>
                  <w:marRight w:val="0"/>
                  <w:marTop w:val="0"/>
                  <w:marBottom w:val="0"/>
                  <w:divBdr>
                    <w:top w:val="none" w:sz="0" w:space="0" w:color="auto"/>
                    <w:left w:val="none" w:sz="0" w:space="0" w:color="auto"/>
                    <w:bottom w:val="none" w:sz="0" w:space="0" w:color="auto"/>
                    <w:right w:val="none" w:sz="0" w:space="0" w:color="auto"/>
                  </w:divBdr>
                </w:div>
                <w:div w:id="2054691866">
                  <w:marLeft w:val="0"/>
                  <w:marRight w:val="0"/>
                  <w:marTop w:val="0"/>
                  <w:marBottom w:val="0"/>
                  <w:divBdr>
                    <w:top w:val="none" w:sz="0" w:space="0" w:color="auto"/>
                    <w:left w:val="none" w:sz="0" w:space="0" w:color="auto"/>
                    <w:bottom w:val="none" w:sz="0" w:space="0" w:color="auto"/>
                    <w:right w:val="none" w:sz="0" w:space="0" w:color="auto"/>
                  </w:divBdr>
                </w:div>
                <w:div w:id="2098288791">
                  <w:marLeft w:val="0"/>
                  <w:marRight w:val="0"/>
                  <w:marTop w:val="0"/>
                  <w:marBottom w:val="0"/>
                  <w:divBdr>
                    <w:top w:val="none" w:sz="0" w:space="0" w:color="auto"/>
                    <w:left w:val="none" w:sz="0" w:space="0" w:color="auto"/>
                    <w:bottom w:val="none" w:sz="0" w:space="0" w:color="auto"/>
                    <w:right w:val="none" w:sz="0" w:space="0" w:color="auto"/>
                  </w:divBdr>
                </w:div>
              </w:divsChild>
            </w:div>
            <w:div w:id="1239553839">
              <w:marLeft w:val="0"/>
              <w:marRight w:val="0"/>
              <w:marTop w:val="0"/>
              <w:marBottom w:val="0"/>
              <w:divBdr>
                <w:top w:val="none" w:sz="0" w:space="0" w:color="auto"/>
                <w:left w:val="none" w:sz="0" w:space="0" w:color="auto"/>
                <w:bottom w:val="none" w:sz="0" w:space="0" w:color="auto"/>
                <w:right w:val="none" w:sz="0" w:space="0" w:color="auto"/>
              </w:divBdr>
            </w:div>
            <w:div w:id="1338267616">
              <w:marLeft w:val="0"/>
              <w:marRight w:val="0"/>
              <w:marTop w:val="0"/>
              <w:marBottom w:val="0"/>
              <w:divBdr>
                <w:top w:val="none" w:sz="0" w:space="0" w:color="auto"/>
                <w:left w:val="none" w:sz="0" w:space="0" w:color="auto"/>
                <w:bottom w:val="none" w:sz="0" w:space="0" w:color="auto"/>
                <w:right w:val="none" w:sz="0" w:space="0" w:color="auto"/>
              </w:divBdr>
            </w:div>
            <w:div w:id="1425150414">
              <w:marLeft w:val="0"/>
              <w:marRight w:val="0"/>
              <w:marTop w:val="0"/>
              <w:marBottom w:val="0"/>
              <w:divBdr>
                <w:top w:val="none" w:sz="0" w:space="0" w:color="auto"/>
                <w:left w:val="none" w:sz="0" w:space="0" w:color="auto"/>
                <w:bottom w:val="none" w:sz="0" w:space="0" w:color="auto"/>
                <w:right w:val="none" w:sz="0" w:space="0" w:color="auto"/>
              </w:divBdr>
            </w:div>
            <w:div w:id="1480000735">
              <w:marLeft w:val="0"/>
              <w:marRight w:val="0"/>
              <w:marTop w:val="0"/>
              <w:marBottom w:val="0"/>
              <w:divBdr>
                <w:top w:val="none" w:sz="0" w:space="0" w:color="auto"/>
                <w:left w:val="none" w:sz="0" w:space="0" w:color="auto"/>
                <w:bottom w:val="none" w:sz="0" w:space="0" w:color="auto"/>
                <w:right w:val="none" w:sz="0" w:space="0" w:color="auto"/>
              </w:divBdr>
            </w:div>
            <w:div w:id="1608584335">
              <w:marLeft w:val="0"/>
              <w:marRight w:val="0"/>
              <w:marTop w:val="0"/>
              <w:marBottom w:val="0"/>
              <w:divBdr>
                <w:top w:val="none" w:sz="0" w:space="0" w:color="auto"/>
                <w:left w:val="none" w:sz="0" w:space="0" w:color="auto"/>
                <w:bottom w:val="none" w:sz="0" w:space="0" w:color="auto"/>
                <w:right w:val="none" w:sz="0" w:space="0" w:color="auto"/>
              </w:divBdr>
            </w:div>
            <w:div w:id="1654336327">
              <w:marLeft w:val="0"/>
              <w:marRight w:val="0"/>
              <w:marTop w:val="0"/>
              <w:marBottom w:val="0"/>
              <w:divBdr>
                <w:top w:val="none" w:sz="0" w:space="0" w:color="auto"/>
                <w:left w:val="none" w:sz="0" w:space="0" w:color="auto"/>
                <w:bottom w:val="none" w:sz="0" w:space="0" w:color="auto"/>
                <w:right w:val="none" w:sz="0" w:space="0" w:color="auto"/>
              </w:divBdr>
            </w:div>
            <w:div w:id="1864705114">
              <w:marLeft w:val="0"/>
              <w:marRight w:val="0"/>
              <w:marTop w:val="0"/>
              <w:marBottom w:val="0"/>
              <w:divBdr>
                <w:top w:val="none" w:sz="0" w:space="0" w:color="auto"/>
                <w:left w:val="none" w:sz="0" w:space="0" w:color="auto"/>
                <w:bottom w:val="none" w:sz="0" w:space="0" w:color="auto"/>
                <w:right w:val="none" w:sz="0" w:space="0" w:color="auto"/>
              </w:divBdr>
            </w:div>
            <w:div w:id="1902058494">
              <w:marLeft w:val="0"/>
              <w:marRight w:val="0"/>
              <w:marTop w:val="0"/>
              <w:marBottom w:val="0"/>
              <w:divBdr>
                <w:top w:val="none" w:sz="0" w:space="0" w:color="auto"/>
                <w:left w:val="none" w:sz="0" w:space="0" w:color="auto"/>
                <w:bottom w:val="none" w:sz="0" w:space="0" w:color="auto"/>
                <w:right w:val="none" w:sz="0" w:space="0" w:color="auto"/>
              </w:divBdr>
            </w:div>
            <w:div w:id="2042589353">
              <w:marLeft w:val="0"/>
              <w:marRight w:val="0"/>
              <w:marTop w:val="0"/>
              <w:marBottom w:val="0"/>
              <w:divBdr>
                <w:top w:val="none" w:sz="0" w:space="0" w:color="auto"/>
                <w:left w:val="none" w:sz="0" w:space="0" w:color="auto"/>
                <w:bottom w:val="none" w:sz="0" w:space="0" w:color="auto"/>
                <w:right w:val="none" w:sz="0" w:space="0" w:color="auto"/>
              </w:divBdr>
            </w:div>
            <w:div w:id="2046441450">
              <w:marLeft w:val="0"/>
              <w:marRight w:val="0"/>
              <w:marTop w:val="0"/>
              <w:marBottom w:val="0"/>
              <w:divBdr>
                <w:top w:val="none" w:sz="0" w:space="0" w:color="auto"/>
                <w:left w:val="none" w:sz="0" w:space="0" w:color="auto"/>
                <w:bottom w:val="none" w:sz="0" w:space="0" w:color="auto"/>
                <w:right w:val="none" w:sz="0" w:space="0" w:color="auto"/>
              </w:divBdr>
              <w:divsChild>
                <w:div w:id="1812089007">
                  <w:marLeft w:val="0"/>
                  <w:marRight w:val="0"/>
                  <w:marTop w:val="0"/>
                  <w:marBottom w:val="0"/>
                  <w:divBdr>
                    <w:top w:val="none" w:sz="0" w:space="0" w:color="auto"/>
                    <w:left w:val="none" w:sz="0" w:space="0" w:color="auto"/>
                    <w:bottom w:val="none" w:sz="0" w:space="0" w:color="auto"/>
                    <w:right w:val="none" w:sz="0" w:space="0" w:color="auto"/>
                  </w:divBdr>
                  <w:divsChild>
                    <w:div w:id="1781596">
                      <w:marLeft w:val="0"/>
                      <w:marRight w:val="0"/>
                      <w:marTop w:val="0"/>
                      <w:marBottom w:val="0"/>
                      <w:divBdr>
                        <w:top w:val="none" w:sz="0" w:space="0" w:color="auto"/>
                        <w:left w:val="none" w:sz="0" w:space="0" w:color="auto"/>
                        <w:bottom w:val="none" w:sz="0" w:space="0" w:color="auto"/>
                        <w:right w:val="none" w:sz="0" w:space="0" w:color="auto"/>
                      </w:divBdr>
                      <w:divsChild>
                        <w:div w:id="676931937">
                          <w:marLeft w:val="0"/>
                          <w:marRight w:val="0"/>
                          <w:marTop w:val="0"/>
                          <w:marBottom w:val="0"/>
                          <w:divBdr>
                            <w:top w:val="none" w:sz="0" w:space="0" w:color="auto"/>
                            <w:left w:val="none" w:sz="0" w:space="0" w:color="auto"/>
                            <w:bottom w:val="none" w:sz="0" w:space="0" w:color="auto"/>
                            <w:right w:val="none" w:sz="0" w:space="0" w:color="auto"/>
                          </w:divBdr>
                        </w:div>
                      </w:divsChild>
                    </w:div>
                    <w:div w:id="138421358">
                      <w:marLeft w:val="0"/>
                      <w:marRight w:val="0"/>
                      <w:marTop w:val="0"/>
                      <w:marBottom w:val="0"/>
                      <w:divBdr>
                        <w:top w:val="none" w:sz="0" w:space="0" w:color="auto"/>
                        <w:left w:val="none" w:sz="0" w:space="0" w:color="auto"/>
                        <w:bottom w:val="none" w:sz="0" w:space="0" w:color="auto"/>
                        <w:right w:val="none" w:sz="0" w:space="0" w:color="auto"/>
                      </w:divBdr>
                      <w:divsChild>
                        <w:div w:id="2026442226">
                          <w:marLeft w:val="0"/>
                          <w:marRight w:val="0"/>
                          <w:marTop w:val="0"/>
                          <w:marBottom w:val="0"/>
                          <w:divBdr>
                            <w:top w:val="none" w:sz="0" w:space="0" w:color="auto"/>
                            <w:left w:val="none" w:sz="0" w:space="0" w:color="auto"/>
                            <w:bottom w:val="none" w:sz="0" w:space="0" w:color="auto"/>
                            <w:right w:val="none" w:sz="0" w:space="0" w:color="auto"/>
                          </w:divBdr>
                        </w:div>
                      </w:divsChild>
                    </w:div>
                    <w:div w:id="363792008">
                      <w:marLeft w:val="0"/>
                      <w:marRight w:val="0"/>
                      <w:marTop w:val="0"/>
                      <w:marBottom w:val="0"/>
                      <w:divBdr>
                        <w:top w:val="none" w:sz="0" w:space="0" w:color="auto"/>
                        <w:left w:val="none" w:sz="0" w:space="0" w:color="auto"/>
                        <w:bottom w:val="none" w:sz="0" w:space="0" w:color="auto"/>
                        <w:right w:val="none" w:sz="0" w:space="0" w:color="auto"/>
                      </w:divBdr>
                      <w:divsChild>
                        <w:div w:id="457993661">
                          <w:marLeft w:val="0"/>
                          <w:marRight w:val="0"/>
                          <w:marTop w:val="0"/>
                          <w:marBottom w:val="0"/>
                          <w:divBdr>
                            <w:top w:val="none" w:sz="0" w:space="0" w:color="auto"/>
                            <w:left w:val="none" w:sz="0" w:space="0" w:color="auto"/>
                            <w:bottom w:val="none" w:sz="0" w:space="0" w:color="auto"/>
                            <w:right w:val="none" w:sz="0" w:space="0" w:color="auto"/>
                          </w:divBdr>
                        </w:div>
                      </w:divsChild>
                    </w:div>
                    <w:div w:id="447355240">
                      <w:marLeft w:val="0"/>
                      <w:marRight w:val="0"/>
                      <w:marTop w:val="0"/>
                      <w:marBottom w:val="0"/>
                      <w:divBdr>
                        <w:top w:val="none" w:sz="0" w:space="0" w:color="auto"/>
                        <w:left w:val="none" w:sz="0" w:space="0" w:color="auto"/>
                        <w:bottom w:val="none" w:sz="0" w:space="0" w:color="auto"/>
                        <w:right w:val="none" w:sz="0" w:space="0" w:color="auto"/>
                      </w:divBdr>
                      <w:divsChild>
                        <w:div w:id="462895088">
                          <w:marLeft w:val="0"/>
                          <w:marRight w:val="0"/>
                          <w:marTop w:val="0"/>
                          <w:marBottom w:val="0"/>
                          <w:divBdr>
                            <w:top w:val="none" w:sz="0" w:space="0" w:color="auto"/>
                            <w:left w:val="none" w:sz="0" w:space="0" w:color="auto"/>
                            <w:bottom w:val="none" w:sz="0" w:space="0" w:color="auto"/>
                            <w:right w:val="none" w:sz="0" w:space="0" w:color="auto"/>
                          </w:divBdr>
                        </w:div>
                      </w:divsChild>
                    </w:div>
                    <w:div w:id="550579024">
                      <w:marLeft w:val="0"/>
                      <w:marRight w:val="0"/>
                      <w:marTop w:val="0"/>
                      <w:marBottom w:val="0"/>
                      <w:divBdr>
                        <w:top w:val="none" w:sz="0" w:space="0" w:color="auto"/>
                        <w:left w:val="none" w:sz="0" w:space="0" w:color="auto"/>
                        <w:bottom w:val="none" w:sz="0" w:space="0" w:color="auto"/>
                        <w:right w:val="none" w:sz="0" w:space="0" w:color="auto"/>
                      </w:divBdr>
                      <w:divsChild>
                        <w:div w:id="1589269104">
                          <w:marLeft w:val="0"/>
                          <w:marRight w:val="0"/>
                          <w:marTop w:val="0"/>
                          <w:marBottom w:val="0"/>
                          <w:divBdr>
                            <w:top w:val="none" w:sz="0" w:space="0" w:color="auto"/>
                            <w:left w:val="none" w:sz="0" w:space="0" w:color="auto"/>
                            <w:bottom w:val="none" w:sz="0" w:space="0" w:color="auto"/>
                            <w:right w:val="none" w:sz="0" w:space="0" w:color="auto"/>
                          </w:divBdr>
                        </w:div>
                      </w:divsChild>
                    </w:div>
                    <w:div w:id="579797861">
                      <w:marLeft w:val="0"/>
                      <w:marRight w:val="0"/>
                      <w:marTop w:val="0"/>
                      <w:marBottom w:val="0"/>
                      <w:divBdr>
                        <w:top w:val="none" w:sz="0" w:space="0" w:color="auto"/>
                        <w:left w:val="none" w:sz="0" w:space="0" w:color="auto"/>
                        <w:bottom w:val="none" w:sz="0" w:space="0" w:color="auto"/>
                        <w:right w:val="none" w:sz="0" w:space="0" w:color="auto"/>
                      </w:divBdr>
                      <w:divsChild>
                        <w:div w:id="1175457190">
                          <w:marLeft w:val="0"/>
                          <w:marRight w:val="0"/>
                          <w:marTop w:val="0"/>
                          <w:marBottom w:val="0"/>
                          <w:divBdr>
                            <w:top w:val="none" w:sz="0" w:space="0" w:color="auto"/>
                            <w:left w:val="none" w:sz="0" w:space="0" w:color="auto"/>
                            <w:bottom w:val="none" w:sz="0" w:space="0" w:color="auto"/>
                            <w:right w:val="none" w:sz="0" w:space="0" w:color="auto"/>
                          </w:divBdr>
                        </w:div>
                      </w:divsChild>
                    </w:div>
                    <w:div w:id="820081453">
                      <w:marLeft w:val="0"/>
                      <w:marRight w:val="0"/>
                      <w:marTop w:val="0"/>
                      <w:marBottom w:val="0"/>
                      <w:divBdr>
                        <w:top w:val="none" w:sz="0" w:space="0" w:color="auto"/>
                        <w:left w:val="none" w:sz="0" w:space="0" w:color="auto"/>
                        <w:bottom w:val="none" w:sz="0" w:space="0" w:color="auto"/>
                        <w:right w:val="none" w:sz="0" w:space="0" w:color="auto"/>
                      </w:divBdr>
                      <w:divsChild>
                        <w:div w:id="1145194609">
                          <w:marLeft w:val="0"/>
                          <w:marRight w:val="0"/>
                          <w:marTop w:val="0"/>
                          <w:marBottom w:val="0"/>
                          <w:divBdr>
                            <w:top w:val="none" w:sz="0" w:space="0" w:color="auto"/>
                            <w:left w:val="none" w:sz="0" w:space="0" w:color="auto"/>
                            <w:bottom w:val="none" w:sz="0" w:space="0" w:color="auto"/>
                            <w:right w:val="none" w:sz="0" w:space="0" w:color="auto"/>
                          </w:divBdr>
                        </w:div>
                      </w:divsChild>
                    </w:div>
                    <w:div w:id="877428169">
                      <w:marLeft w:val="0"/>
                      <w:marRight w:val="0"/>
                      <w:marTop w:val="0"/>
                      <w:marBottom w:val="0"/>
                      <w:divBdr>
                        <w:top w:val="none" w:sz="0" w:space="0" w:color="auto"/>
                        <w:left w:val="none" w:sz="0" w:space="0" w:color="auto"/>
                        <w:bottom w:val="none" w:sz="0" w:space="0" w:color="auto"/>
                        <w:right w:val="none" w:sz="0" w:space="0" w:color="auto"/>
                      </w:divBdr>
                      <w:divsChild>
                        <w:div w:id="1573856427">
                          <w:marLeft w:val="0"/>
                          <w:marRight w:val="0"/>
                          <w:marTop w:val="0"/>
                          <w:marBottom w:val="0"/>
                          <w:divBdr>
                            <w:top w:val="none" w:sz="0" w:space="0" w:color="auto"/>
                            <w:left w:val="none" w:sz="0" w:space="0" w:color="auto"/>
                            <w:bottom w:val="none" w:sz="0" w:space="0" w:color="auto"/>
                            <w:right w:val="none" w:sz="0" w:space="0" w:color="auto"/>
                          </w:divBdr>
                        </w:div>
                      </w:divsChild>
                    </w:div>
                    <w:div w:id="897934736">
                      <w:marLeft w:val="0"/>
                      <w:marRight w:val="0"/>
                      <w:marTop w:val="0"/>
                      <w:marBottom w:val="0"/>
                      <w:divBdr>
                        <w:top w:val="none" w:sz="0" w:space="0" w:color="auto"/>
                        <w:left w:val="none" w:sz="0" w:space="0" w:color="auto"/>
                        <w:bottom w:val="none" w:sz="0" w:space="0" w:color="auto"/>
                        <w:right w:val="none" w:sz="0" w:space="0" w:color="auto"/>
                      </w:divBdr>
                      <w:divsChild>
                        <w:div w:id="2075153952">
                          <w:marLeft w:val="0"/>
                          <w:marRight w:val="0"/>
                          <w:marTop w:val="0"/>
                          <w:marBottom w:val="0"/>
                          <w:divBdr>
                            <w:top w:val="none" w:sz="0" w:space="0" w:color="auto"/>
                            <w:left w:val="none" w:sz="0" w:space="0" w:color="auto"/>
                            <w:bottom w:val="none" w:sz="0" w:space="0" w:color="auto"/>
                            <w:right w:val="none" w:sz="0" w:space="0" w:color="auto"/>
                          </w:divBdr>
                        </w:div>
                      </w:divsChild>
                    </w:div>
                    <w:div w:id="938682653">
                      <w:marLeft w:val="0"/>
                      <w:marRight w:val="0"/>
                      <w:marTop w:val="0"/>
                      <w:marBottom w:val="0"/>
                      <w:divBdr>
                        <w:top w:val="none" w:sz="0" w:space="0" w:color="auto"/>
                        <w:left w:val="none" w:sz="0" w:space="0" w:color="auto"/>
                        <w:bottom w:val="none" w:sz="0" w:space="0" w:color="auto"/>
                        <w:right w:val="none" w:sz="0" w:space="0" w:color="auto"/>
                      </w:divBdr>
                      <w:divsChild>
                        <w:div w:id="1210415067">
                          <w:marLeft w:val="0"/>
                          <w:marRight w:val="0"/>
                          <w:marTop w:val="0"/>
                          <w:marBottom w:val="0"/>
                          <w:divBdr>
                            <w:top w:val="none" w:sz="0" w:space="0" w:color="auto"/>
                            <w:left w:val="none" w:sz="0" w:space="0" w:color="auto"/>
                            <w:bottom w:val="none" w:sz="0" w:space="0" w:color="auto"/>
                            <w:right w:val="none" w:sz="0" w:space="0" w:color="auto"/>
                          </w:divBdr>
                        </w:div>
                      </w:divsChild>
                    </w:div>
                    <w:div w:id="1196038800">
                      <w:marLeft w:val="0"/>
                      <w:marRight w:val="0"/>
                      <w:marTop w:val="0"/>
                      <w:marBottom w:val="0"/>
                      <w:divBdr>
                        <w:top w:val="none" w:sz="0" w:space="0" w:color="auto"/>
                        <w:left w:val="none" w:sz="0" w:space="0" w:color="auto"/>
                        <w:bottom w:val="none" w:sz="0" w:space="0" w:color="auto"/>
                        <w:right w:val="none" w:sz="0" w:space="0" w:color="auto"/>
                      </w:divBdr>
                      <w:divsChild>
                        <w:div w:id="294526493">
                          <w:marLeft w:val="0"/>
                          <w:marRight w:val="0"/>
                          <w:marTop w:val="0"/>
                          <w:marBottom w:val="0"/>
                          <w:divBdr>
                            <w:top w:val="none" w:sz="0" w:space="0" w:color="auto"/>
                            <w:left w:val="none" w:sz="0" w:space="0" w:color="auto"/>
                            <w:bottom w:val="none" w:sz="0" w:space="0" w:color="auto"/>
                            <w:right w:val="none" w:sz="0" w:space="0" w:color="auto"/>
                          </w:divBdr>
                        </w:div>
                      </w:divsChild>
                    </w:div>
                    <w:div w:id="1196116430">
                      <w:marLeft w:val="0"/>
                      <w:marRight w:val="0"/>
                      <w:marTop w:val="0"/>
                      <w:marBottom w:val="0"/>
                      <w:divBdr>
                        <w:top w:val="none" w:sz="0" w:space="0" w:color="auto"/>
                        <w:left w:val="none" w:sz="0" w:space="0" w:color="auto"/>
                        <w:bottom w:val="none" w:sz="0" w:space="0" w:color="auto"/>
                        <w:right w:val="none" w:sz="0" w:space="0" w:color="auto"/>
                      </w:divBdr>
                      <w:divsChild>
                        <w:div w:id="38096129">
                          <w:marLeft w:val="0"/>
                          <w:marRight w:val="0"/>
                          <w:marTop w:val="0"/>
                          <w:marBottom w:val="0"/>
                          <w:divBdr>
                            <w:top w:val="none" w:sz="0" w:space="0" w:color="auto"/>
                            <w:left w:val="none" w:sz="0" w:space="0" w:color="auto"/>
                            <w:bottom w:val="none" w:sz="0" w:space="0" w:color="auto"/>
                            <w:right w:val="none" w:sz="0" w:space="0" w:color="auto"/>
                          </w:divBdr>
                        </w:div>
                      </w:divsChild>
                    </w:div>
                    <w:div w:id="1249271099">
                      <w:marLeft w:val="0"/>
                      <w:marRight w:val="0"/>
                      <w:marTop w:val="0"/>
                      <w:marBottom w:val="0"/>
                      <w:divBdr>
                        <w:top w:val="none" w:sz="0" w:space="0" w:color="auto"/>
                        <w:left w:val="none" w:sz="0" w:space="0" w:color="auto"/>
                        <w:bottom w:val="none" w:sz="0" w:space="0" w:color="auto"/>
                        <w:right w:val="none" w:sz="0" w:space="0" w:color="auto"/>
                      </w:divBdr>
                      <w:divsChild>
                        <w:div w:id="1110585956">
                          <w:marLeft w:val="0"/>
                          <w:marRight w:val="0"/>
                          <w:marTop w:val="0"/>
                          <w:marBottom w:val="0"/>
                          <w:divBdr>
                            <w:top w:val="none" w:sz="0" w:space="0" w:color="auto"/>
                            <w:left w:val="none" w:sz="0" w:space="0" w:color="auto"/>
                            <w:bottom w:val="none" w:sz="0" w:space="0" w:color="auto"/>
                            <w:right w:val="none" w:sz="0" w:space="0" w:color="auto"/>
                          </w:divBdr>
                        </w:div>
                      </w:divsChild>
                    </w:div>
                    <w:div w:id="1383945779">
                      <w:marLeft w:val="0"/>
                      <w:marRight w:val="0"/>
                      <w:marTop w:val="0"/>
                      <w:marBottom w:val="0"/>
                      <w:divBdr>
                        <w:top w:val="none" w:sz="0" w:space="0" w:color="auto"/>
                        <w:left w:val="none" w:sz="0" w:space="0" w:color="auto"/>
                        <w:bottom w:val="none" w:sz="0" w:space="0" w:color="auto"/>
                        <w:right w:val="none" w:sz="0" w:space="0" w:color="auto"/>
                      </w:divBdr>
                      <w:divsChild>
                        <w:div w:id="944188625">
                          <w:marLeft w:val="0"/>
                          <w:marRight w:val="0"/>
                          <w:marTop w:val="0"/>
                          <w:marBottom w:val="0"/>
                          <w:divBdr>
                            <w:top w:val="none" w:sz="0" w:space="0" w:color="auto"/>
                            <w:left w:val="none" w:sz="0" w:space="0" w:color="auto"/>
                            <w:bottom w:val="none" w:sz="0" w:space="0" w:color="auto"/>
                            <w:right w:val="none" w:sz="0" w:space="0" w:color="auto"/>
                          </w:divBdr>
                        </w:div>
                      </w:divsChild>
                    </w:div>
                    <w:div w:id="1437411536">
                      <w:marLeft w:val="0"/>
                      <w:marRight w:val="0"/>
                      <w:marTop w:val="0"/>
                      <w:marBottom w:val="0"/>
                      <w:divBdr>
                        <w:top w:val="none" w:sz="0" w:space="0" w:color="auto"/>
                        <w:left w:val="none" w:sz="0" w:space="0" w:color="auto"/>
                        <w:bottom w:val="none" w:sz="0" w:space="0" w:color="auto"/>
                        <w:right w:val="none" w:sz="0" w:space="0" w:color="auto"/>
                      </w:divBdr>
                      <w:divsChild>
                        <w:div w:id="1550723771">
                          <w:marLeft w:val="0"/>
                          <w:marRight w:val="0"/>
                          <w:marTop w:val="0"/>
                          <w:marBottom w:val="0"/>
                          <w:divBdr>
                            <w:top w:val="none" w:sz="0" w:space="0" w:color="auto"/>
                            <w:left w:val="none" w:sz="0" w:space="0" w:color="auto"/>
                            <w:bottom w:val="none" w:sz="0" w:space="0" w:color="auto"/>
                            <w:right w:val="none" w:sz="0" w:space="0" w:color="auto"/>
                          </w:divBdr>
                        </w:div>
                      </w:divsChild>
                    </w:div>
                    <w:div w:id="1451164804">
                      <w:marLeft w:val="0"/>
                      <w:marRight w:val="0"/>
                      <w:marTop w:val="0"/>
                      <w:marBottom w:val="0"/>
                      <w:divBdr>
                        <w:top w:val="none" w:sz="0" w:space="0" w:color="auto"/>
                        <w:left w:val="none" w:sz="0" w:space="0" w:color="auto"/>
                        <w:bottom w:val="none" w:sz="0" w:space="0" w:color="auto"/>
                        <w:right w:val="none" w:sz="0" w:space="0" w:color="auto"/>
                      </w:divBdr>
                      <w:divsChild>
                        <w:div w:id="60373452">
                          <w:marLeft w:val="0"/>
                          <w:marRight w:val="0"/>
                          <w:marTop w:val="0"/>
                          <w:marBottom w:val="0"/>
                          <w:divBdr>
                            <w:top w:val="none" w:sz="0" w:space="0" w:color="auto"/>
                            <w:left w:val="none" w:sz="0" w:space="0" w:color="auto"/>
                            <w:bottom w:val="none" w:sz="0" w:space="0" w:color="auto"/>
                            <w:right w:val="none" w:sz="0" w:space="0" w:color="auto"/>
                          </w:divBdr>
                        </w:div>
                      </w:divsChild>
                    </w:div>
                    <w:div w:id="1674453403">
                      <w:marLeft w:val="0"/>
                      <w:marRight w:val="0"/>
                      <w:marTop w:val="0"/>
                      <w:marBottom w:val="0"/>
                      <w:divBdr>
                        <w:top w:val="none" w:sz="0" w:space="0" w:color="auto"/>
                        <w:left w:val="none" w:sz="0" w:space="0" w:color="auto"/>
                        <w:bottom w:val="none" w:sz="0" w:space="0" w:color="auto"/>
                        <w:right w:val="none" w:sz="0" w:space="0" w:color="auto"/>
                      </w:divBdr>
                      <w:divsChild>
                        <w:div w:id="728041311">
                          <w:marLeft w:val="0"/>
                          <w:marRight w:val="0"/>
                          <w:marTop w:val="0"/>
                          <w:marBottom w:val="0"/>
                          <w:divBdr>
                            <w:top w:val="none" w:sz="0" w:space="0" w:color="auto"/>
                            <w:left w:val="none" w:sz="0" w:space="0" w:color="auto"/>
                            <w:bottom w:val="none" w:sz="0" w:space="0" w:color="auto"/>
                            <w:right w:val="none" w:sz="0" w:space="0" w:color="auto"/>
                          </w:divBdr>
                        </w:div>
                      </w:divsChild>
                    </w:div>
                    <w:div w:id="1686512661">
                      <w:marLeft w:val="0"/>
                      <w:marRight w:val="0"/>
                      <w:marTop w:val="0"/>
                      <w:marBottom w:val="0"/>
                      <w:divBdr>
                        <w:top w:val="none" w:sz="0" w:space="0" w:color="auto"/>
                        <w:left w:val="none" w:sz="0" w:space="0" w:color="auto"/>
                        <w:bottom w:val="none" w:sz="0" w:space="0" w:color="auto"/>
                        <w:right w:val="none" w:sz="0" w:space="0" w:color="auto"/>
                      </w:divBdr>
                      <w:divsChild>
                        <w:div w:id="1175268835">
                          <w:marLeft w:val="0"/>
                          <w:marRight w:val="0"/>
                          <w:marTop w:val="0"/>
                          <w:marBottom w:val="0"/>
                          <w:divBdr>
                            <w:top w:val="none" w:sz="0" w:space="0" w:color="auto"/>
                            <w:left w:val="none" w:sz="0" w:space="0" w:color="auto"/>
                            <w:bottom w:val="none" w:sz="0" w:space="0" w:color="auto"/>
                            <w:right w:val="none" w:sz="0" w:space="0" w:color="auto"/>
                          </w:divBdr>
                        </w:div>
                      </w:divsChild>
                    </w:div>
                    <w:div w:id="1739133537">
                      <w:marLeft w:val="0"/>
                      <w:marRight w:val="0"/>
                      <w:marTop w:val="0"/>
                      <w:marBottom w:val="0"/>
                      <w:divBdr>
                        <w:top w:val="none" w:sz="0" w:space="0" w:color="auto"/>
                        <w:left w:val="none" w:sz="0" w:space="0" w:color="auto"/>
                        <w:bottom w:val="none" w:sz="0" w:space="0" w:color="auto"/>
                        <w:right w:val="none" w:sz="0" w:space="0" w:color="auto"/>
                      </w:divBdr>
                      <w:divsChild>
                        <w:div w:id="1440638856">
                          <w:marLeft w:val="0"/>
                          <w:marRight w:val="0"/>
                          <w:marTop w:val="0"/>
                          <w:marBottom w:val="0"/>
                          <w:divBdr>
                            <w:top w:val="none" w:sz="0" w:space="0" w:color="auto"/>
                            <w:left w:val="none" w:sz="0" w:space="0" w:color="auto"/>
                            <w:bottom w:val="none" w:sz="0" w:space="0" w:color="auto"/>
                            <w:right w:val="none" w:sz="0" w:space="0" w:color="auto"/>
                          </w:divBdr>
                        </w:div>
                      </w:divsChild>
                    </w:div>
                    <w:div w:id="1774009208">
                      <w:marLeft w:val="0"/>
                      <w:marRight w:val="0"/>
                      <w:marTop w:val="0"/>
                      <w:marBottom w:val="0"/>
                      <w:divBdr>
                        <w:top w:val="none" w:sz="0" w:space="0" w:color="auto"/>
                        <w:left w:val="none" w:sz="0" w:space="0" w:color="auto"/>
                        <w:bottom w:val="none" w:sz="0" w:space="0" w:color="auto"/>
                        <w:right w:val="none" w:sz="0" w:space="0" w:color="auto"/>
                      </w:divBdr>
                      <w:divsChild>
                        <w:div w:id="1101337007">
                          <w:marLeft w:val="0"/>
                          <w:marRight w:val="0"/>
                          <w:marTop w:val="0"/>
                          <w:marBottom w:val="0"/>
                          <w:divBdr>
                            <w:top w:val="none" w:sz="0" w:space="0" w:color="auto"/>
                            <w:left w:val="none" w:sz="0" w:space="0" w:color="auto"/>
                            <w:bottom w:val="none" w:sz="0" w:space="0" w:color="auto"/>
                            <w:right w:val="none" w:sz="0" w:space="0" w:color="auto"/>
                          </w:divBdr>
                        </w:div>
                      </w:divsChild>
                    </w:div>
                    <w:div w:id="1834834515">
                      <w:marLeft w:val="0"/>
                      <w:marRight w:val="0"/>
                      <w:marTop w:val="0"/>
                      <w:marBottom w:val="0"/>
                      <w:divBdr>
                        <w:top w:val="none" w:sz="0" w:space="0" w:color="auto"/>
                        <w:left w:val="none" w:sz="0" w:space="0" w:color="auto"/>
                        <w:bottom w:val="none" w:sz="0" w:space="0" w:color="auto"/>
                        <w:right w:val="none" w:sz="0" w:space="0" w:color="auto"/>
                      </w:divBdr>
                      <w:divsChild>
                        <w:div w:id="1045326842">
                          <w:marLeft w:val="0"/>
                          <w:marRight w:val="0"/>
                          <w:marTop w:val="0"/>
                          <w:marBottom w:val="0"/>
                          <w:divBdr>
                            <w:top w:val="none" w:sz="0" w:space="0" w:color="auto"/>
                            <w:left w:val="none" w:sz="0" w:space="0" w:color="auto"/>
                            <w:bottom w:val="none" w:sz="0" w:space="0" w:color="auto"/>
                            <w:right w:val="none" w:sz="0" w:space="0" w:color="auto"/>
                          </w:divBdr>
                        </w:div>
                      </w:divsChild>
                    </w:div>
                    <w:div w:id="1978102390">
                      <w:marLeft w:val="0"/>
                      <w:marRight w:val="0"/>
                      <w:marTop w:val="0"/>
                      <w:marBottom w:val="0"/>
                      <w:divBdr>
                        <w:top w:val="none" w:sz="0" w:space="0" w:color="auto"/>
                        <w:left w:val="none" w:sz="0" w:space="0" w:color="auto"/>
                        <w:bottom w:val="none" w:sz="0" w:space="0" w:color="auto"/>
                        <w:right w:val="none" w:sz="0" w:space="0" w:color="auto"/>
                      </w:divBdr>
                      <w:divsChild>
                        <w:div w:id="741565150">
                          <w:marLeft w:val="0"/>
                          <w:marRight w:val="0"/>
                          <w:marTop w:val="0"/>
                          <w:marBottom w:val="0"/>
                          <w:divBdr>
                            <w:top w:val="none" w:sz="0" w:space="0" w:color="auto"/>
                            <w:left w:val="none" w:sz="0" w:space="0" w:color="auto"/>
                            <w:bottom w:val="none" w:sz="0" w:space="0" w:color="auto"/>
                            <w:right w:val="none" w:sz="0" w:space="0" w:color="auto"/>
                          </w:divBdr>
                        </w:div>
                      </w:divsChild>
                    </w:div>
                    <w:div w:id="2056999896">
                      <w:marLeft w:val="0"/>
                      <w:marRight w:val="0"/>
                      <w:marTop w:val="0"/>
                      <w:marBottom w:val="0"/>
                      <w:divBdr>
                        <w:top w:val="none" w:sz="0" w:space="0" w:color="auto"/>
                        <w:left w:val="none" w:sz="0" w:space="0" w:color="auto"/>
                        <w:bottom w:val="none" w:sz="0" w:space="0" w:color="auto"/>
                        <w:right w:val="none" w:sz="0" w:space="0" w:color="auto"/>
                      </w:divBdr>
                      <w:divsChild>
                        <w:div w:id="2114014356">
                          <w:marLeft w:val="0"/>
                          <w:marRight w:val="0"/>
                          <w:marTop w:val="0"/>
                          <w:marBottom w:val="0"/>
                          <w:divBdr>
                            <w:top w:val="none" w:sz="0" w:space="0" w:color="auto"/>
                            <w:left w:val="none" w:sz="0" w:space="0" w:color="auto"/>
                            <w:bottom w:val="none" w:sz="0" w:space="0" w:color="auto"/>
                            <w:right w:val="none" w:sz="0" w:space="0" w:color="auto"/>
                          </w:divBdr>
                        </w:div>
                      </w:divsChild>
                    </w:div>
                    <w:div w:id="2057503490">
                      <w:marLeft w:val="0"/>
                      <w:marRight w:val="0"/>
                      <w:marTop w:val="0"/>
                      <w:marBottom w:val="0"/>
                      <w:divBdr>
                        <w:top w:val="none" w:sz="0" w:space="0" w:color="auto"/>
                        <w:left w:val="none" w:sz="0" w:space="0" w:color="auto"/>
                        <w:bottom w:val="none" w:sz="0" w:space="0" w:color="auto"/>
                        <w:right w:val="none" w:sz="0" w:space="0" w:color="auto"/>
                      </w:divBdr>
                      <w:divsChild>
                        <w:div w:id="1453741168">
                          <w:marLeft w:val="0"/>
                          <w:marRight w:val="0"/>
                          <w:marTop w:val="0"/>
                          <w:marBottom w:val="0"/>
                          <w:divBdr>
                            <w:top w:val="none" w:sz="0" w:space="0" w:color="auto"/>
                            <w:left w:val="none" w:sz="0" w:space="0" w:color="auto"/>
                            <w:bottom w:val="none" w:sz="0" w:space="0" w:color="auto"/>
                            <w:right w:val="none" w:sz="0" w:space="0" w:color="auto"/>
                          </w:divBdr>
                        </w:div>
                      </w:divsChild>
                    </w:div>
                    <w:div w:id="2057967541">
                      <w:marLeft w:val="0"/>
                      <w:marRight w:val="0"/>
                      <w:marTop w:val="0"/>
                      <w:marBottom w:val="0"/>
                      <w:divBdr>
                        <w:top w:val="none" w:sz="0" w:space="0" w:color="auto"/>
                        <w:left w:val="none" w:sz="0" w:space="0" w:color="auto"/>
                        <w:bottom w:val="none" w:sz="0" w:space="0" w:color="auto"/>
                        <w:right w:val="none" w:sz="0" w:space="0" w:color="auto"/>
                      </w:divBdr>
                      <w:divsChild>
                        <w:div w:id="873468886">
                          <w:marLeft w:val="0"/>
                          <w:marRight w:val="0"/>
                          <w:marTop w:val="0"/>
                          <w:marBottom w:val="0"/>
                          <w:divBdr>
                            <w:top w:val="none" w:sz="0" w:space="0" w:color="auto"/>
                            <w:left w:val="none" w:sz="0" w:space="0" w:color="auto"/>
                            <w:bottom w:val="none" w:sz="0" w:space="0" w:color="auto"/>
                            <w:right w:val="none" w:sz="0" w:space="0" w:color="auto"/>
                          </w:divBdr>
                        </w:div>
                      </w:divsChild>
                    </w:div>
                    <w:div w:id="2069263401">
                      <w:marLeft w:val="0"/>
                      <w:marRight w:val="0"/>
                      <w:marTop w:val="0"/>
                      <w:marBottom w:val="0"/>
                      <w:divBdr>
                        <w:top w:val="none" w:sz="0" w:space="0" w:color="auto"/>
                        <w:left w:val="none" w:sz="0" w:space="0" w:color="auto"/>
                        <w:bottom w:val="none" w:sz="0" w:space="0" w:color="auto"/>
                        <w:right w:val="none" w:sz="0" w:space="0" w:color="auto"/>
                      </w:divBdr>
                      <w:divsChild>
                        <w:div w:id="1056733939">
                          <w:marLeft w:val="0"/>
                          <w:marRight w:val="0"/>
                          <w:marTop w:val="0"/>
                          <w:marBottom w:val="0"/>
                          <w:divBdr>
                            <w:top w:val="none" w:sz="0" w:space="0" w:color="auto"/>
                            <w:left w:val="none" w:sz="0" w:space="0" w:color="auto"/>
                            <w:bottom w:val="none" w:sz="0" w:space="0" w:color="auto"/>
                            <w:right w:val="none" w:sz="0" w:space="0" w:color="auto"/>
                          </w:divBdr>
                        </w:div>
                      </w:divsChild>
                    </w:div>
                    <w:div w:id="2122021415">
                      <w:marLeft w:val="0"/>
                      <w:marRight w:val="0"/>
                      <w:marTop w:val="0"/>
                      <w:marBottom w:val="0"/>
                      <w:divBdr>
                        <w:top w:val="none" w:sz="0" w:space="0" w:color="auto"/>
                        <w:left w:val="none" w:sz="0" w:space="0" w:color="auto"/>
                        <w:bottom w:val="none" w:sz="0" w:space="0" w:color="auto"/>
                        <w:right w:val="none" w:sz="0" w:space="0" w:color="auto"/>
                      </w:divBdr>
                      <w:divsChild>
                        <w:div w:id="1127941013">
                          <w:marLeft w:val="0"/>
                          <w:marRight w:val="0"/>
                          <w:marTop w:val="0"/>
                          <w:marBottom w:val="0"/>
                          <w:divBdr>
                            <w:top w:val="none" w:sz="0" w:space="0" w:color="auto"/>
                            <w:left w:val="none" w:sz="0" w:space="0" w:color="auto"/>
                            <w:bottom w:val="none" w:sz="0" w:space="0" w:color="auto"/>
                            <w:right w:val="none" w:sz="0" w:space="0" w:color="auto"/>
                          </w:divBdr>
                        </w:div>
                      </w:divsChild>
                    </w:div>
                    <w:div w:id="2135170172">
                      <w:marLeft w:val="0"/>
                      <w:marRight w:val="0"/>
                      <w:marTop w:val="0"/>
                      <w:marBottom w:val="0"/>
                      <w:divBdr>
                        <w:top w:val="none" w:sz="0" w:space="0" w:color="auto"/>
                        <w:left w:val="none" w:sz="0" w:space="0" w:color="auto"/>
                        <w:bottom w:val="none" w:sz="0" w:space="0" w:color="auto"/>
                        <w:right w:val="none" w:sz="0" w:space="0" w:color="auto"/>
                      </w:divBdr>
                      <w:divsChild>
                        <w:div w:id="188019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388468">
      <w:bodyDiv w:val="1"/>
      <w:marLeft w:val="0"/>
      <w:marRight w:val="0"/>
      <w:marTop w:val="0"/>
      <w:marBottom w:val="0"/>
      <w:divBdr>
        <w:top w:val="none" w:sz="0" w:space="0" w:color="auto"/>
        <w:left w:val="none" w:sz="0" w:space="0" w:color="auto"/>
        <w:bottom w:val="none" w:sz="0" w:space="0" w:color="auto"/>
        <w:right w:val="none" w:sz="0" w:space="0" w:color="auto"/>
      </w:divBdr>
    </w:div>
    <w:div w:id="1601722462">
      <w:bodyDiv w:val="1"/>
      <w:marLeft w:val="0"/>
      <w:marRight w:val="0"/>
      <w:marTop w:val="0"/>
      <w:marBottom w:val="0"/>
      <w:divBdr>
        <w:top w:val="none" w:sz="0" w:space="0" w:color="auto"/>
        <w:left w:val="none" w:sz="0" w:space="0" w:color="auto"/>
        <w:bottom w:val="none" w:sz="0" w:space="0" w:color="auto"/>
        <w:right w:val="none" w:sz="0" w:space="0" w:color="auto"/>
      </w:divBdr>
    </w:div>
    <w:div w:id="201552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sv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Barendse\Downloads\Rapport%20CompetentN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542CAFB2C54A7FA68507FB2FFA24A3"/>
        <w:category>
          <w:name w:val="Algemeen"/>
          <w:gallery w:val="placeholder"/>
        </w:category>
        <w:types>
          <w:type w:val="bbPlcHdr"/>
        </w:types>
        <w:behaviors>
          <w:behavior w:val="content"/>
        </w:behaviors>
        <w:guid w:val="{2CB3091C-FD75-47DF-B252-2FB391245FC2}"/>
      </w:docPartPr>
      <w:docPartBody>
        <w:p w:rsidR="0001230B" w:rsidRDefault="00A75331">
          <w:pPr>
            <w:pStyle w:val="42542CAFB2C54A7FA68507FB2FFA24A3"/>
          </w:pPr>
          <w:r w:rsidRPr="00706EA6">
            <w:rPr>
              <w:rStyle w:val="Tekstvantijdelijkeaanduiding"/>
            </w:rPr>
            <w:t>[Titel</w:t>
          </w:r>
          <w:r>
            <w:rPr>
              <w:rStyle w:val="Tekstvantijdelijkeaanduiding"/>
            </w:rPr>
            <w:t xml:space="preserve"> over maximaal 2 regels</w:t>
          </w:r>
          <w:r w:rsidRPr="00706EA6">
            <w:rPr>
              <w:rStyle w:val="Tekstvantijdelijkeaanduiding"/>
            </w:rPr>
            <w:t>]</w:t>
          </w:r>
        </w:p>
      </w:docPartBody>
    </w:docPart>
    <w:docPart>
      <w:docPartPr>
        <w:name w:val="9F9C83A652F343D9A0AE539C3FD74DC5"/>
        <w:category>
          <w:name w:val="Algemeen"/>
          <w:gallery w:val="placeholder"/>
        </w:category>
        <w:types>
          <w:type w:val="bbPlcHdr"/>
        </w:types>
        <w:behaviors>
          <w:behavior w:val="content"/>
        </w:behaviors>
        <w:guid w:val="{76449148-51E3-41D6-A725-2FAC761FA511}"/>
      </w:docPartPr>
      <w:docPartBody>
        <w:p w:rsidR="0001230B" w:rsidRDefault="00A75331">
          <w:pPr>
            <w:pStyle w:val="9F9C83A652F343D9A0AE539C3FD74DC5"/>
          </w:pPr>
          <w:r w:rsidRPr="00706EA6">
            <w:rPr>
              <w:rStyle w:val="Tekstvantijdelijkeaanduiding"/>
            </w:rPr>
            <w:t>[</w:t>
          </w:r>
          <w:r>
            <w:rPr>
              <w:rStyle w:val="Tekstvantijdelijkeaanduiding"/>
            </w:rPr>
            <w:t>Ondertitel</w:t>
          </w:r>
          <w:r w:rsidRPr="00706EA6">
            <w:rPr>
              <w:rStyle w:val="Tekstvantijdelijkeaanduiding"/>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331"/>
    <w:rsid w:val="00000797"/>
    <w:rsid w:val="00007562"/>
    <w:rsid w:val="0001230B"/>
    <w:rsid w:val="00012EFF"/>
    <w:rsid w:val="00030E4D"/>
    <w:rsid w:val="000679C2"/>
    <w:rsid w:val="00076C5C"/>
    <w:rsid w:val="000B71E6"/>
    <w:rsid w:val="000F51A0"/>
    <w:rsid w:val="00102161"/>
    <w:rsid w:val="00121BDC"/>
    <w:rsid w:val="00133D48"/>
    <w:rsid w:val="0014081B"/>
    <w:rsid w:val="001569E7"/>
    <w:rsid w:val="0015747B"/>
    <w:rsid w:val="001737E4"/>
    <w:rsid w:val="001828B5"/>
    <w:rsid w:val="001B0097"/>
    <w:rsid w:val="001B089E"/>
    <w:rsid w:val="001B1BAC"/>
    <w:rsid w:val="001C56C0"/>
    <w:rsid w:val="001C57F5"/>
    <w:rsid w:val="002030D0"/>
    <w:rsid w:val="00203E4C"/>
    <w:rsid w:val="0020524C"/>
    <w:rsid w:val="00232526"/>
    <w:rsid w:val="00236EDD"/>
    <w:rsid w:val="00250189"/>
    <w:rsid w:val="00250798"/>
    <w:rsid w:val="00272F46"/>
    <w:rsid w:val="00280509"/>
    <w:rsid w:val="002930DE"/>
    <w:rsid w:val="002A7340"/>
    <w:rsid w:val="002B3EAB"/>
    <w:rsid w:val="002C2CDA"/>
    <w:rsid w:val="002C7159"/>
    <w:rsid w:val="002D3BB2"/>
    <w:rsid w:val="0032615D"/>
    <w:rsid w:val="0032680C"/>
    <w:rsid w:val="00335544"/>
    <w:rsid w:val="00343095"/>
    <w:rsid w:val="00355D21"/>
    <w:rsid w:val="003571B9"/>
    <w:rsid w:val="003668D8"/>
    <w:rsid w:val="00372C6D"/>
    <w:rsid w:val="00376073"/>
    <w:rsid w:val="00377F4D"/>
    <w:rsid w:val="003935C8"/>
    <w:rsid w:val="003B5E03"/>
    <w:rsid w:val="003D26FF"/>
    <w:rsid w:val="003F52D2"/>
    <w:rsid w:val="003F7DF4"/>
    <w:rsid w:val="00404D24"/>
    <w:rsid w:val="00413619"/>
    <w:rsid w:val="00423E04"/>
    <w:rsid w:val="00461B00"/>
    <w:rsid w:val="0048294C"/>
    <w:rsid w:val="00485A4C"/>
    <w:rsid w:val="004B408B"/>
    <w:rsid w:val="004C5F71"/>
    <w:rsid w:val="004D391B"/>
    <w:rsid w:val="004D391C"/>
    <w:rsid w:val="004D6992"/>
    <w:rsid w:val="00504AF8"/>
    <w:rsid w:val="00505BCA"/>
    <w:rsid w:val="00556355"/>
    <w:rsid w:val="00556FEE"/>
    <w:rsid w:val="005831E0"/>
    <w:rsid w:val="0058459B"/>
    <w:rsid w:val="005A715B"/>
    <w:rsid w:val="005C4627"/>
    <w:rsid w:val="005C6DC2"/>
    <w:rsid w:val="005F0E17"/>
    <w:rsid w:val="005F609F"/>
    <w:rsid w:val="00621861"/>
    <w:rsid w:val="0063038D"/>
    <w:rsid w:val="00641E8D"/>
    <w:rsid w:val="006436BE"/>
    <w:rsid w:val="00663F72"/>
    <w:rsid w:val="0068067B"/>
    <w:rsid w:val="0068231C"/>
    <w:rsid w:val="006825A2"/>
    <w:rsid w:val="006931BD"/>
    <w:rsid w:val="006B3FEB"/>
    <w:rsid w:val="006D5AE8"/>
    <w:rsid w:val="006F4D99"/>
    <w:rsid w:val="007036E6"/>
    <w:rsid w:val="00710D42"/>
    <w:rsid w:val="0072357F"/>
    <w:rsid w:val="0073506B"/>
    <w:rsid w:val="00750EA8"/>
    <w:rsid w:val="00776655"/>
    <w:rsid w:val="007A0819"/>
    <w:rsid w:val="007A157F"/>
    <w:rsid w:val="007B6CE5"/>
    <w:rsid w:val="007D498B"/>
    <w:rsid w:val="007F5869"/>
    <w:rsid w:val="007F65D8"/>
    <w:rsid w:val="00806472"/>
    <w:rsid w:val="00810745"/>
    <w:rsid w:val="00821A7B"/>
    <w:rsid w:val="0084079E"/>
    <w:rsid w:val="00872795"/>
    <w:rsid w:val="008962D7"/>
    <w:rsid w:val="00905555"/>
    <w:rsid w:val="0090675B"/>
    <w:rsid w:val="0092400F"/>
    <w:rsid w:val="009245C2"/>
    <w:rsid w:val="009278A8"/>
    <w:rsid w:val="00943D53"/>
    <w:rsid w:val="00946712"/>
    <w:rsid w:val="00957B9B"/>
    <w:rsid w:val="00987232"/>
    <w:rsid w:val="00987EBB"/>
    <w:rsid w:val="009A1519"/>
    <w:rsid w:val="009B1788"/>
    <w:rsid w:val="009C0875"/>
    <w:rsid w:val="009E72A0"/>
    <w:rsid w:val="009E7A89"/>
    <w:rsid w:val="009F5482"/>
    <w:rsid w:val="009F6C3A"/>
    <w:rsid w:val="00A11977"/>
    <w:rsid w:val="00A16C72"/>
    <w:rsid w:val="00A42C82"/>
    <w:rsid w:val="00A47F37"/>
    <w:rsid w:val="00A75331"/>
    <w:rsid w:val="00A77A63"/>
    <w:rsid w:val="00AC0419"/>
    <w:rsid w:val="00AE3E72"/>
    <w:rsid w:val="00AF2230"/>
    <w:rsid w:val="00B1536E"/>
    <w:rsid w:val="00B257D4"/>
    <w:rsid w:val="00B26637"/>
    <w:rsid w:val="00B408F3"/>
    <w:rsid w:val="00B56286"/>
    <w:rsid w:val="00B96A04"/>
    <w:rsid w:val="00BA02CA"/>
    <w:rsid w:val="00BB1B1F"/>
    <w:rsid w:val="00BB75F0"/>
    <w:rsid w:val="00BD1699"/>
    <w:rsid w:val="00BD19EA"/>
    <w:rsid w:val="00BD2896"/>
    <w:rsid w:val="00BD2A7F"/>
    <w:rsid w:val="00C0398E"/>
    <w:rsid w:val="00C150C5"/>
    <w:rsid w:val="00C23A82"/>
    <w:rsid w:val="00C54800"/>
    <w:rsid w:val="00C67193"/>
    <w:rsid w:val="00CA2EF8"/>
    <w:rsid w:val="00CC05DF"/>
    <w:rsid w:val="00CD0D3C"/>
    <w:rsid w:val="00CE2D59"/>
    <w:rsid w:val="00CE4F9A"/>
    <w:rsid w:val="00CF42D0"/>
    <w:rsid w:val="00D23980"/>
    <w:rsid w:val="00D53804"/>
    <w:rsid w:val="00DB054C"/>
    <w:rsid w:val="00DB0BA8"/>
    <w:rsid w:val="00E2289A"/>
    <w:rsid w:val="00E41D24"/>
    <w:rsid w:val="00E459A8"/>
    <w:rsid w:val="00E66740"/>
    <w:rsid w:val="00E81164"/>
    <w:rsid w:val="00E92D63"/>
    <w:rsid w:val="00EA4DB1"/>
    <w:rsid w:val="00EE1362"/>
    <w:rsid w:val="00F01C6B"/>
    <w:rsid w:val="00F16E77"/>
    <w:rsid w:val="00F32F75"/>
    <w:rsid w:val="00F56443"/>
    <w:rsid w:val="00F61509"/>
    <w:rsid w:val="00F6566C"/>
    <w:rsid w:val="00FD0C7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42542CAFB2C54A7FA68507FB2FFA24A3">
    <w:name w:val="42542CAFB2C54A7FA68507FB2FFA24A3"/>
  </w:style>
  <w:style w:type="paragraph" w:customStyle="1" w:styleId="9F9C83A652F343D9A0AE539C3FD74DC5">
    <w:name w:val="9F9C83A652F343D9A0AE539C3FD74D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CompetentNL">
      <a:dk1>
        <a:srgbClr val="2B4E58"/>
      </a:dk1>
      <a:lt1>
        <a:srgbClr val="FFFFFF"/>
      </a:lt1>
      <a:dk2>
        <a:srgbClr val="44546A"/>
      </a:dk2>
      <a:lt2>
        <a:srgbClr val="E7E6E6"/>
      </a:lt2>
      <a:accent1>
        <a:srgbClr val="249EC5"/>
      </a:accent1>
      <a:accent2>
        <a:srgbClr val="AE503C"/>
      </a:accent2>
      <a:accent3>
        <a:srgbClr val="A2C62C"/>
      </a:accent3>
      <a:accent4>
        <a:srgbClr val="FFC000"/>
      </a:accent4>
      <a:accent5>
        <a:srgbClr val="249EC5"/>
      </a:accent5>
      <a:accent6>
        <a:srgbClr val="70AD47"/>
      </a:accent6>
      <a:hlink>
        <a:srgbClr val="249EC5"/>
      </a:hlink>
      <a:folHlink>
        <a:srgbClr val="AE503C"/>
      </a:folHlink>
    </a:clrScheme>
    <a:fontScheme name="Poppins">
      <a:majorFont>
        <a:latin typeface="Poppins"/>
        <a:ea typeface=""/>
        <a:cs typeface=""/>
      </a:majorFont>
      <a:minorFont>
        <a:latin typeface="Poppins"/>
        <a:ea typeface=""/>
        <a:cs typeface=""/>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AA84201CC1B4D54AAD467D186F9A2621" ma:contentTypeVersion="18" ma:contentTypeDescription=" " ma:contentTypeScope="" ma:versionID="d663fb2d8dfd614db12dfd729b28250f">
  <xsd:schema xmlns:xsd="http://www.w3.org/2001/XMLSchema" xmlns:xs="http://www.w3.org/2001/XMLSchema" xmlns:p="http://schemas.microsoft.com/office/2006/metadata/properties" xmlns:ns2="c463f51e-4dec-4a9c-9d0f-3527336f327b" xmlns:ns3="2f6a910d-138e-42c1-8e8a-320c1b7cf3f7" xmlns:ns5="a75c3eed-18f0-49db-98b2-8dcdf7e14671" targetNamespace="http://schemas.microsoft.com/office/2006/metadata/properties" ma:root="true" ma:fieldsID="668b8718839c919a33d6ca1ac1cb25b5" ns2:_="" ns3:_="" ns5:_="">
    <xsd:import namespace="c463f51e-4dec-4a9c-9d0f-3527336f327b"/>
    <xsd:import namespace="2f6a910d-138e-42c1-8e8a-320c1b7cf3f7"/>
    <xsd:import namespace="a75c3eed-18f0-49db-98b2-8dcdf7e14671"/>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5:MediaServiceMetadata" minOccurs="0"/>
                <xsd:element ref="ns5:MediaServiceFastMetadata" minOccurs="0"/>
                <xsd:element ref="ns5:MediaServiceAutoKeyPoints" minOccurs="0"/>
                <xsd:element ref="ns5:MediaServiceKeyPoints" minOccurs="0"/>
                <xsd:element ref="ns5:lcf76f155ced4ddcb4097134ff3c332f" minOccurs="0"/>
                <xsd:element ref="ns5:MediaServiceOCR" minOccurs="0"/>
                <xsd:element ref="ns5:MediaServiceGenerationTime" minOccurs="0"/>
                <xsd:element ref="ns5:MediaServiceEventHashCode" minOccurs="0"/>
                <xsd:element ref="ns5:MediaServiceDateTaken" minOccurs="0"/>
                <xsd:element ref="ns5:MediaServiceLocation" minOccurs="0"/>
                <xsd:element ref="ns5:MediaLengthInSeconds" minOccurs="0"/>
                <xsd:element ref="ns5:MediaServiceObjectDetectorVersions" minOccurs="0"/>
                <xsd:element ref="ns5:MediaServiceSearchProperties" minOccurs="0"/>
                <xsd:element ref="ns2:SharedWithUsers" minOccurs="0"/>
                <xsd:element ref="ns2:SharedWithDetails"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63f51e-4dec-4a9c-9d0f-3527336f32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1;#Project|fa11c4c9-105f-402c-bb40-9a56b4989397"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bcc73bb0-7808-4066-b2ae-0394dc45521b}" ma:internalName="TaxCatchAll" ma:showField="CatchAllData" ma:web="c463f51e-4dec-4a9c-9d0f-3527336f327b">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cc73bb0-7808-4066-b2ae-0394dc45521b}" ma:internalName="TaxCatchAllLabel" ma:readOnly="true" ma:showField="CatchAllDataLabel" ma:web="c463f51e-4dec-4a9c-9d0f-3527336f327b">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22.204.4-1 PPWH Groeifonds_VmV" ma:internalName="TNOC_ClusterName">
      <xsd:simpleType>
        <xsd:restriction base="dms:Text">
          <xsd:maxLength value="255"/>
        </xsd:restriction>
      </xsd:simpleType>
    </xsd:element>
    <xsd:element name="TNOC_ClusterId" ma:index="12" nillable="true" ma:displayName="Cluster ID" ma:default="060.51695"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5c3eed-18f0-49db-98b2-8dcdf7e14671"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7378aa68-586f-4892-bb77-0985b40f41a6"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DateTaken" ma:index="35" nillable="true" ma:displayName="MediaServiceDateTaken" ma:hidden="true" ma:internalName="MediaServiceDateTaken" ma:readOnly="true">
      <xsd:simpleType>
        <xsd:restriction base="dms:Text"/>
      </xsd:simpleType>
    </xsd:element>
    <xsd:element name="MediaServiceLocation" ma:index="36" nillable="true" ma:displayName="Location" ma:internalName="MediaServiceLocation"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BillingMetadata" ma:index="4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NOC_ClusterName xmlns="2f6a910d-138e-42c1-8e8a-320c1b7cf3f7">22.204.4-1 PPWH Groeifonds_VmV</TNOC_ClusterName>
    <n2a7a23bcc2241cb9261f9a914c7c1bb xmlns="c463f51e-4dec-4a9c-9d0f-3527336f327b">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TNOC_ClusterId xmlns="2f6a910d-138e-42c1-8e8a-320c1b7cf3f7">060.51695</TNOC_ClusterId>
    <cf581d8792c646118aad2c2c4ecdfa8c xmlns="c463f51e-4dec-4a9c-9d0f-3527336f327b">
      <Terms xmlns="http://schemas.microsoft.com/office/infopath/2007/PartnerControls"/>
    </cf581d8792c646118aad2c2c4ecdfa8c>
    <lcf76f155ced4ddcb4097134ff3c332f xmlns="a75c3eed-18f0-49db-98b2-8dcdf7e14671">
      <Terms xmlns="http://schemas.microsoft.com/office/infopath/2007/PartnerControls"/>
    </lcf76f155ced4ddcb4097134ff3c332f>
    <lca20d149a844688b6abf34073d5c21d xmlns="c463f51e-4dec-4a9c-9d0f-3527336f327b">
      <Terms xmlns="http://schemas.microsoft.com/office/infopath/2007/PartnerControls"/>
    </lca20d149a844688b6abf34073d5c21d>
    <TaxCatchAll xmlns="c463f51e-4dec-4a9c-9d0f-3527336f327b">
      <Value>5</Value>
      <Value>1</Value>
    </TaxCatchAll>
    <bac4ab11065f4f6c809c820c57e320e5 xmlns="c463f51e-4dec-4a9c-9d0f-3527336f327b">
      <Terms xmlns="http://schemas.microsoft.com/office/infopath/2007/PartnerControls"/>
    </bac4ab11065f4f6c809c820c57e320e5>
    <h15fbb78f4cb41d290e72f301ea2865f xmlns="c463f51e-4dec-4a9c-9d0f-3527336f327b">
      <Terms xmlns="http://schemas.microsoft.com/office/infopath/2007/PartnerControls">
        <TermInfo xmlns="http://schemas.microsoft.com/office/infopath/2007/PartnerControls">
          <TermName xmlns="http://schemas.microsoft.com/office/infopath/2007/PartnerControls">Project</TermName>
          <TermId xmlns="http://schemas.microsoft.com/office/infopath/2007/PartnerControls">fa11c4c9-105f-402c-bb40-9a56b4989397</TermId>
        </TermInfo>
      </Terms>
    </h15fbb78f4cb41d290e72f301ea2865f>
    <_dlc_DocId xmlns="c463f51e-4dec-4a9c-9d0f-3527336f327b">RCF6Q5FRU5XT-798379971-24002</_dlc_DocId>
    <_dlc_DocIdUrl xmlns="c463f51e-4dec-4a9c-9d0f-3527336f327b">
      <Url>https://365tno.sharepoint.com/teams/P060.51695/_layouts/15/DocIdRedir.aspx?ID=RCF6Q5FRU5XT-798379971-24002</Url>
      <Description>RCF6Q5FRU5XT-798379971-24002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DEF43A-25E3-41F3-AC1D-EEEB55BA7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63f51e-4dec-4a9c-9d0f-3527336f327b"/>
    <ds:schemaRef ds:uri="2f6a910d-138e-42c1-8e8a-320c1b7cf3f7"/>
    <ds:schemaRef ds:uri="a75c3eed-18f0-49db-98b2-8dcdf7e14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469729-22D1-44DF-9620-80BDA6E7CA50}">
  <ds:schemaRefs>
    <ds:schemaRef ds:uri="http://schemas.microsoft.com/office/2006/metadata/properties"/>
    <ds:schemaRef ds:uri="http://schemas.microsoft.com/office/infopath/2007/PartnerControls"/>
    <ds:schemaRef ds:uri="2f6a910d-138e-42c1-8e8a-320c1b7cf3f7"/>
    <ds:schemaRef ds:uri="c463f51e-4dec-4a9c-9d0f-3527336f327b"/>
    <ds:schemaRef ds:uri="a75c3eed-18f0-49db-98b2-8dcdf7e14671"/>
  </ds:schemaRefs>
</ds:datastoreItem>
</file>

<file path=customXml/itemProps3.xml><?xml version="1.0" encoding="utf-8"?>
<ds:datastoreItem xmlns:ds="http://schemas.openxmlformats.org/officeDocument/2006/customXml" ds:itemID="{6364EEFA-09E5-4D5B-9F51-C49B75698DBF}">
  <ds:schemaRefs>
    <ds:schemaRef ds:uri="http://schemas.microsoft.com/sharepoint/events"/>
  </ds:schemaRefs>
</ds:datastoreItem>
</file>

<file path=customXml/itemProps4.xml><?xml version="1.0" encoding="utf-8"?>
<ds:datastoreItem xmlns:ds="http://schemas.openxmlformats.org/officeDocument/2006/customXml" ds:itemID="{7BDDC5F6-E3DA-4DBA-8A30-4805D99F4C6B}">
  <ds:schemaRefs>
    <ds:schemaRef ds:uri="http://schemas.microsoft.com/sharepoint/v3/contenttype/forms"/>
  </ds:schemaRefs>
</ds:datastoreItem>
</file>

<file path=customXml/itemProps5.xml><?xml version="1.0" encoding="utf-8"?>
<ds:datastoreItem xmlns:ds="http://schemas.openxmlformats.org/officeDocument/2006/customXml" ds:itemID="{8992DEC4-ABCE-4BF6-9DF1-4F6F92C84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CompetentNL.dotx</Template>
  <TotalTime>4</TotalTime>
  <Pages>9</Pages>
  <Words>1702</Words>
  <Characters>9365</Characters>
  <Application>Microsoft Office Word</Application>
  <DocSecurity>0</DocSecurity>
  <Lines>78</Lines>
  <Paragraphs>22</Paragraphs>
  <ScaleCrop>false</ScaleCrop>
  <Company/>
  <LinksUpToDate>false</LinksUpToDate>
  <CharactersWithSpaces>11045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Kennisgebieden-taxonomie</dc:title>
  <dc:subject>Documentatie bij de kennisgebiedentaxonomie van de knowledge graph van CompetentNL</dc:subject>
  <dc:creator>Jacob Molenaar</dc:creator>
  <cp:keywords/>
  <dc:description/>
  <cp:lastModifiedBy>Brigitte Barendse</cp:lastModifiedBy>
  <cp:revision>62</cp:revision>
  <cp:lastPrinted>2025-05-22T12:00:00Z</cp:lastPrinted>
  <dcterms:created xsi:type="dcterms:W3CDTF">2026-02-07T11:20:00Z</dcterms:created>
  <dcterms:modified xsi:type="dcterms:W3CDTF">2026-06-24T08:27:00Z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0x010100A35317DCC28344A7B82488658A034A5C0100AA84201CC1B4D54AAD467D186F9A2621</vt:lpwstr>
  </property>
  <property fmtid="{D5CDD505-2E9C-101B-9397-08002B2CF9AE}" pid="3" name="TNOC_DocumentClassification">
    <vt:lpwstr>5;#TNO Internal|1a23c89f-ef54-4907-86fd-8242403ff722</vt:lpwstr>
  </property>
  <property fmtid="{D5CDD505-2E9C-101B-9397-08002B2CF9AE}" pid="4" name="MediaServiceImageTags">
    <vt:lpwstr/>
  </property>
  <property fmtid="{D5CDD505-2E9C-101B-9397-08002B2CF9AE}" pid="5" name="TNOC_DocumentType">
    <vt:lpwstr/>
  </property>
  <property fmtid="{D5CDD505-2E9C-101B-9397-08002B2CF9AE}" pid="6" name="TNOC_ClusterType">
    <vt:lpwstr>1;#Project|fa11c4c9-105f-402c-bb40-9a56b4989397</vt:lpwstr>
  </property>
  <property fmtid="{D5CDD505-2E9C-101B-9397-08002B2CF9AE}" pid="7" name="TNOC_DocumentCategory">
    <vt:lpwstr/>
  </property>
  <property fmtid="{D5CDD505-2E9C-101B-9397-08002B2CF9AE}" pid="8" name="TNOC_DocumentSetType">
    <vt:lpwstr/>
  </property>
  <property fmtid="{D5CDD505-2E9C-101B-9397-08002B2CF9AE}" pid="9" name="_dlc_DocIdItemGuid">
    <vt:lpwstr>d94ec024-0a4b-4c24-8d11-ecd3b8d3a9b2</vt:lpwstr>
  </property>
</Properties>
</file>